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398CE" w14:textId="77777777" w:rsidR="003C58AE" w:rsidRDefault="003C58AE" w:rsidP="003C58AE">
      <w:pPr>
        <w:tabs>
          <w:tab w:val="left" w:pos="3972"/>
        </w:tabs>
        <w:jc w:val="both"/>
        <w:rPr>
          <w:rFonts w:ascii="Microsoft Sans Serif" w:hAnsi="Microsoft Sans Serif" w:cs="Microsoft Sans Serif"/>
        </w:rPr>
      </w:pPr>
    </w:p>
    <w:p w14:paraId="4D38A6FB" w14:textId="77777777" w:rsidR="001E380C" w:rsidRDefault="001E380C" w:rsidP="003C58AE">
      <w:pPr>
        <w:tabs>
          <w:tab w:val="left" w:pos="3972"/>
        </w:tabs>
        <w:jc w:val="both"/>
        <w:rPr>
          <w:rFonts w:ascii="Microsoft Sans Serif" w:hAnsi="Microsoft Sans Serif" w:cs="Microsoft Sans Serif"/>
        </w:rPr>
      </w:pPr>
    </w:p>
    <w:p w14:paraId="54A5F3A6" w14:textId="77777777" w:rsidR="008A50D3" w:rsidRDefault="008A50D3" w:rsidP="008A50D3">
      <w:pPr>
        <w:tabs>
          <w:tab w:val="left" w:pos="3004"/>
        </w:tabs>
        <w:jc w:val="both"/>
        <w:rPr>
          <w:rFonts w:ascii="Microsoft Sans Serif" w:hAnsi="Microsoft Sans Serif" w:cs="Microsoft Sans Serif"/>
        </w:rPr>
      </w:pPr>
    </w:p>
    <w:p w14:paraId="44CCEFA2" w14:textId="77777777" w:rsidR="00EB18A6" w:rsidRDefault="00EB18A6" w:rsidP="008A50D3">
      <w:pPr>
        <w:tabs>
          <w:tab w:val="left" w:pos="3004"/>
        </w:tabs>
        <w:jc w:val="both"/>
        <w:rPr>
          <w:rFonts w:ascii="Microsoft Sans Serif" w:hAnsi="Microsoft Sans Serif" w:cs="Microsoft Sans Serif"/>
        </w:rPr>
      </w:pPr>
    </w:p>
    <w:p w14:paraId="0511EDA0" w14:textId="77777777" w:rsidR="00EB18A6" w:rsidRDefault="00EB18A6" w:rsidP="008A50D3">
      <w:pPr>
        <w:tabs>
          <w:tab w:val="left" w:pos="3004"/>
        </w:tabs>
        <w:jc w:val="both"/>
        <w:rPr>
          <w:rFonts w:ascii="Microsoft Sans Serif" w:hAnsi="Microsoft Sans Serif" w:cs="Microsoft Sans Serif"/>
        </w:rPr>
      </w:pPr>
    </w:p>
    <w:p w14:paraId="1BD5C973" w14:textId="77777777" w:rsidR="00EB18A6" w:rsidRDefault="00EB18A6" w:rsidP="008A50D3">
      <w:pPr>
        <w:tabs>
          <w:tab w:val="left" w:pos="3004"/>
        </w:tabs>
        <w:jc w:val="both"/>
        <w:rPr>
          <w:rFonts w:ascii="Microsoft Sans Serif" w:hAnsi="Microsoft Sans Serif" w:cs="Microsoft Sans Serif"/>
        </w:rPr>
      </w:pPr>
    </w:p>
    <w:p w14:paraId="739E0EB3" w14:textId="77777777" w:rsidR="00EB18A6" w:rsidRPr="004B5D8F" w:rsidRDefault="00EB18A6" w:rsidP="008A50D3">
      <w:pPr>
        <w:tabs>
          <w:tab w:val="left" w:pos="3004"/>
        </w:tabs>
        <w:jc w:val="both"/>
        <w:rPr>
          <w:rFonts w:ascii="Microsoft Sans Serif" w:hAnsi="Microsoft Sans Serif" w:cs="Microsoft Sans Serif"/>
        </w:rPr>
      </w:pPr>
    </w:p>
    <w:p w14:paraId="7D81026A" w14:textId="77777777" w:rsidR="008A50D3" w:rsidRPr="004B5D8F" w:rsidRDefault="008A50D3" w:rsidP="008A50D3">
      <w:pPr>
        <w:tabs>
          <w:tab w:val="left" w:pos="3004"/>
        </w:tabs>
        <w:jc w:val="both"/>
        <w:rPr>
          <w:rFonts w:ascii="Microsoft Sans Serif" w:hAnsi="Microsoft Sans Serif" w:cs="Microsoft Sans Serif"/>
        </w:rPr>
      </w:pPr>
      <w:r w:rsidRPr="004B5D8F">
        <w:rPr>
          <w:rFonts w:ascii="Microsoft Sans Serif" w:hAnsi="Microsoft Sans Serif" w:cs="Microsoft Sans Serif"/>
          <w:b/>
          <w:bCs/>
          <w:noProof/>
          <w:lang w:eastAsia="en-GB"/>
        </w:rPr>
        <mc:AlternateContent>
          <mc:Choice Requires="wps">
            <w:drawing>
              <wp:anchor distT="0" distB="0" distL="114300" distR="114300" simplePos="0" relativeHeight="251659264" behindDoc="0" locked="0" layoutInCell="1" allowOverlap="1" wp14:anchorId="1E6DA582" wp14:editId="6F73350E">
                <wp:simplePos x="0" y="0"/>
                <wp:positionH relativeFrom="column">
                  <wp:posOffset>-236220</wp:posOffset>
                </wp:positionH>
                <wp:positionV relativeFrom="paragraph">
                  <wp:posOffset>100330</wp:posOffset>
                </wp:positionV>
                <wp:extent cx="5784850" cy="1718310"/>
                <wp:effectExtent l="0" t="0" r="6350" b="381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171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B72707" w14:textId="77777777" w:rsidR="008A50D3" w:rsidRPr="00C944EF" w:rsidRDefault="008A50D3" w:rsidP="008A50D3">
                            <w:pPr>
                              <w:rPr>
                                <w:rFonts w:ascii="Microsoft Sans Serif" w:hAnsi="Microsoft Sans Serif" w:cs="Microsoft Sans Serif"/>
                                <w:b/>
                                <w:spacing w:val="20"/>
                                <w:sz w:val="52"/>
                                <w:szCs w:val="52"/>
                              </w:rPr>
                            </w:pPr>
                            <w:r>
                              <w:rPr>
                                <w:rFonts w:ascii="Microsoft Sans Serif" w:hAnsi="Microsoft Sans Serif" w:cs="Microsoft Sans Serif"/>
                                <w:b/>
                                <w:spacing w:val="20"/>
                                <w:sz w:val="52"/>
                                <w:szCs w:val="52"/>
                              </w:rPr>
                              <w:t>Public Duties Policy</w:t>
                            </w:r>
                          </w:p>
                          <w:p w14:paraId="6560FBBA" w14:textId="68E64051" w:rsidR="008A50D3" w:rsidRPr="00C944EF" w:rsidRDefault="00EB18A6" w:rsidP="008A50D3">
                            <w:pPr>
                              <w:rPr>
                                <w:rFonts w:ascii="Microsoft Sans Serif" w:hAnsi="Microsoft Sans Serif" w:cs="Microsoft Sans Serif"/>
                                <w:sz w:val="44"/>
                              </w:rPr>
                            </w:pPr>
                            <w:r>
                              <w:rPr>
                                <w:rFonts w:ascii="Microsoft Sans Serif" w:hAnsi="Microsoft Sans Serif" w:cs="Microsoft Sans Serif"/>
                                <w:sz w:val="44"/>
                              </w:rPr>
                              <w:t>November 2018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6pt;margin-top:7.9pt;width:455.5pt;height:135.3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" stroked="f">
                <v:textbox style="mso-fit-shape-to-text:t">
                  <w:txbxContent>
                    <w:p w14:paraId="38B72707" w14:textId="77777777" w:rsidR="008A50D3" w:rsidRPr="00C944EF" w:rsidRDefault="008A50D3" w:rsidP="008A50D3">
                      <w:pPr>
                        <w:rPr>
                          <w:rFonts w:ascii="Microsoft Sans Serif" w:hAnsi="Microsoft Sans Serif" w:cs="Microsoft Sans Serif"/>
                          <w:b/>
                          <w:spacing w:val="20"/>
                          <w:sz w:val="52"/>
                          <w:szCs w:val="52"/>
                        </w:rPr>
                      </w:pPr>
                      <w:r>
                        <w:rPr>
                          <w:rFonts w:ascii="Microsoft Sans Serif" w:hAnsi="Microsoft Sans Serif" w:cs="Microsoft Sans Serif"/>
                          <w:b/>
                          <w:spacing w:val="20"/>
                          <w:sz w:val="52"/>
                          <w:szCs w:val="52"/>
                        </w:rPr>
                        <w:t>Public Duties Policy</w:t>
                      </w:r>
                    </w:p>
                    <w:p w14:paraId="6560FBBA" w14:textId="68E64051" w:rsidR="008A50D3" w:rsidRPr="00C944EF" w:rsidRDefault="00EB18A6" w:rsidP="008A50D3">
                      <w:pPr>
                        <w:rPr>
                          <w:rFonts w:ascii="Microsoft Sans Serif" w:hAnsi="Microsoft Sans Serif" w:cs="Microsoft Sans Serif"/>
                          <w:sz w:val="44"/>
                        </w:rPr>
                      </w:pPr>
                      <w:r>
                        <w:rPr>
                          <w:rFonts w:ascii="Microsoft Sans Serif" w:hAnsi="Microsoft Sans Serif" w:cs="Microsoft Sans Serif"/>
                          <w:sz w:val="44"/>
                        </w:rPr>
                        <w:t>November 2018</w:t>
                      </w:r>
                    </w:p>
                  </w:txbxContent>
                </v:textbox>
              </v:shape>
            </w:pict>
          </mc:Fallback>
        </mc:AlternateContent>
      </w:r>
    </w:p>
    <w:p w14:paraId="594697EA" w14:textId="77777777" w:rsidR="008A50D3" w:rsidRPr="004B5D8F" w:rsidRDefault="008A50D3" w:rsidP="008A50D3">
      <w:pPr>
        <w:tabs>
          <w:tab w:val="left" w:pos="3004"/>
        </w:tabs>
        <w:jc w:val="both"/>
        <w:rPr>
          <w:rFonts w:ascii="Microsoft Sans Serif" w:hAnsi="Microsoft Sans Serif" w:cs="Microsoft Sans Serif"/>
        </w:rPr>
      </w:pPr>
    </w:p>
    <w:p w14:paraId="043ECC25" w14:textId="77777777" w:rsidR="008A50D3" w:rsidRPr="004B5D8F" w:rsidRDefault="008A50D3" w:rsidP="008A50D3">
      <w:pPr>
        <w:tabs>
          <w:tab w:val="left" w:pos="3004"/>
        </w:tabs>
        <w:jc w:val="both"/>
        <w:rPr>
          <w:rFonts w:ascii="Microsoft Sans Serif" w:hAnsi="Microsoft Sans Serif" w:cs="Microsoft Sans Serif"/>
        </w:rPr>
      </w:pPr>
    </w:p>
    <w:p w14:paraId="782A5CA3" w14:textId="77777777" w:rsidR="008A50D3" w:rsidRPr="004B5D8F" w:rsidRDefault="008A50D3" w:rsidP="008A50D3">
      <w:pPr>
        <w:jc w:val="both"/>
        <w:rPr>
          <w:rFonts w:ascii="Microsoft Sans Serif" w:hAnsi="Microsoft Sans Serif" w:cs="Microsoft Sans Serif"/>
        </w:rPr>
      </w:pPr>
    </w:p>
    <w:p w14:paraId="0C30D812" w14:textId="77777777" w:rsidR="008A50D3" w:rsidRPr="004B5D8F" w:rsidRDefault="008A50D3" w:rsidP="008A50D3">
      <w:pPr>
        <w:jc w:val="both"/>
        <w:rPr>
          <w:rFonts w:ascii="Microsoft Sans Serif" w:hAnsi="Microsoft Sans Serif" w:cs="Microsoft Sans Serif"/>
        </w:rPr>
      </w:pPr>
    </w:p>
    <w:p w14:paraId="48DDF1F2" w14:textId="77777777" w:rsidR="008A50D3" w:rsidRPr="004B5D8F" w:rsidRDefault="008A50D3" w:rsidP="008A50D3">
      <w:pPr>
        <w:jc w:val="both"/>
        <w:rPr>
          <w:rFonts w:ascii="Microsoft Sans Serif" w:hAnsi="Microsoft Sans Serif" w:cs="Microsoft Sans Serif"/>
        </w:rPr>
      </w:pPr>
    </w:p>
    <w:p w14:paraId="0597AEBA" w14:textId="77777777" w:rsidR="008A50D3" w:rsidRPr="004B5D8F" w:rsidRDefault="008A50D3" w:rsidP="008A50D3">
      <w:pPr>
        <w:jc w:val="both"/>
        <w:rPr>
          <w:rFonts w:ascii="Microsoft Sans Serif" w:hAnsi="Microsoft Sans Serif" w:cs="Microsoft Sans Serif"/>
        </w:rPr>
      </w:pPr>
    </w:p>
    <w:p w14:paraId="2716D8EF" w14:textId="77777777" w:rsidR="008A50D3" w:rsidRPr="004B5D8F" w:rsidRDefault="008A50D3" w:rsidP="008A50D3">
      <w:pPr>
        <w:jc w:val="both"/>
        <w:rPr>
          <w:rFonts w:ascii="Microsoft Sans Serif" w:hAnsi="Microsoft Sans Serif" w:cs="Microsoft Sans Serif"/>
        </w:rPr>
      </w:pPr>
    </w:p>
    <w:p w14:paraId="328D079E" w14:textId="77777777" w:rsidR="008A50D3" w:rsidRPr="004B5D8F" w:rsidRDefault="008A50D3" w:rsidP="008A50D3">
      <w:pPr>
        <w:jc w:val="both"/>
        <w:rPr>
          <w:rFonts w:ascii="Microsoft Sans Serif" w:hAnsi="Microsoft Sans Serif" w:cs="Microsoft Sans Serif"/>
        </w:rPr>
      </w:pPr>
    </w:p>
    <w:p w14:paraId="6769F41D" w14:textId="77777777" w:rsidR="008A50D3" w:rsidRPr="004B5D8F" w:rsidRDefault="008A50D3" w:rsidP="008A50D3">
      <w:pPr>
        <w:jc w:val="both"/>
        <w:rPr>
          <w:rFonts w:ascii="Microsoft Sans Serif" w:hAnsi="Microsoft Sans Serif" w:cs="Microsoft Sans Serif"/>
        </w:rPr>
      </w:pPr>
    </w:p>
    <w:p w14:paraId="66C6F3D2" w14:textId="77777777" w:rsidR="008A50D3" w:rsidRPr="004B5D8F" w:rsidRDefault="008A50D3" w:rsidP="008A50D3">
      <w:pPr>
        <w:jc w:val="both"/>
        <w:rPr>
          <w:rFonts w:ascii="Microsoft Sans Serif" w:hAnsi="Microsoft Sans Serif" w:cs="Microsoft Sans Serif"/>
        </w:rPr>
      </w:pPr>
    </w:p>
    <w:p w14:paraId="79849FB8" w14:textId="77777777" w:rsidR="008A50D3" w:rsidRPr="004B5D8F" w:rsidRDefault="008A50D3" w:rsidP="008A50D3">
      <w:pPr>
        <w:jc w:val="both"/>
        <w:rPr>
          <w:rFonts w:ascii="Microsoft Sans Serif" w:hAnsi="Microsoft Sans Serif" w:cs="Microsoft Sans Serif"/>
        </w:rPr>
      </w:pPr>
    </w:p>
    <w:p w14:paraId="6FF04D47" w14:textId="77777777" w:rsidR="008A50D3" w:rsidRPr="004B5D8F" w:rsidRDefault="008A50D3" w:rsidP="008A50D3">
      <w:pPr>
        <w:jc w:val="both"/>
        <w:rPr>
          <w:rFonts w:ascii="Microsoft Sans Serif" w:hAnsi="Microsoft Sans Serif" w:cs="Microsoft Sans Serif"/>
        </w:rPr>
      </w:pPr>
    </w:p>
    <w:p w14:paraId="70D18B29" w14:textId="77777777" w:rsidR="008A50D3" w:rsidRPr="004B5D8F" w:rsidRDefault="008A50D3" w:rsidP="008A50D3">
      <w:pPr>
        <w:jc w:val="both"/>
        <w:rPr>
          <w:rFonts w:ascii="Microsoft Sans Serif" w:hAnsi="Microsoft Sans Serif" w:cs="Microsoft Sans Serif"/>
        </w:rPr>
      </w:pPr>
    </w:p>
    <w:p w14:paraId="31D4932A" w14:textId="77777777" w:rsidR="008A50D3" w:rsidRPr="004B5D8F" w:rsidRDefault="008A50D3" w:rsidP="008A50D3">
      <w:pPr>
        <w:jc w:val="both"/>
        <w:rPr>
          <w:rFonts w:ascii="Microsoft Sans Serif" w:hAnsi="Microsoft Sans Serif" w:cs="Microsoft Sans Serif"/>
        </w:rPr>
      </w:pPr>
    </w:p>
    <w:p w14:paraId="431E820E" w14:textId="77777777" w:rsidR="008A50D3" w:rsidRPr="004B5D8F" w:rsidRDefault="008A50D3" w:rsidP="008A50D3">
      <w:pPr>
        <w:jc w:val="both"/>
        <w:rPr>
          <w:rFonts w:ascii="Microsoft Sans Serif" w:hAnsi="Microsoft Sans Serif" w:cs="Microsoft Sans Serif"/>
        </w:rPr>
      </w:pPr>
    </w:p>
    <w:p w14:paraId="04703E16" w14:textId="77777777" w:rsidR="008A50D3" w:rsidRPr="004B5D8F" w:rsidRDefault="008A50D3" w:rsidP="008A50D3">
      <w:pPr>
        <w:jc w:val="both"/>
        <w:rPr>
          <w:rFonts w:ascii="Microsoft Sans Serif" w:hAnsi="Microsoft Sans Serif" w:cs="Microsoft Sans Serif"/>
        </w:rPr>
      </w:pPr>
    </w:p>
    <w:p w14:paraId="610A9427" w14:textId="77777777" w:rsidR="008A50D3" w:rsidRPr="004B5D8F" w:rsidRDefault="008A50D3" w:rsidP="008A50D3">
      <w:pPr>
        <w:jc w:val="both"/>
        <w:rPr>
          <w:rFonts w:ascii="Microsoft Sans Serif" w:hAnsi="Microsoft Sans Serif" w:cs="Microsoft Sans Serif"/>
        </w:rPr>
      </w:pPr>
    </w:p>
    <w:p w14:paraId="6DE284EA" w14:textId="77777777" w:rsidR="008A50D3" w:rsidRPr="004B5D8F" w:rsidRDefault="008A50D3" w:rsidP="008A50D3">
      <w:pPr>
        <w:jc w:val="both"/>
        <w:rPr>
          <w:rFonts w:ascii="Microsoft Sans Serif" w:hAnsi="Microsoft Sans Serif" w:cs="Microsoft Sans Serif"/>
        </w:rPr>
      </w:pPr>
    </w:p>
    <w:p w14:paraId="261202AA" w14:textId="77777777" w:rsidR="008A50D3" w:rsidRPr="004B5D8F" w:rsidRDefault="008A50D3" w:rsidP="008A50D3">
      <w:pPr>
        <w:jc w:val="both"/>
        <w:rPr>
          <w:rFonts w:ascii="Microsoft Sans Serif" w:hAnsi="Microsoft Sans Serif" w:cs="Microsoft Sans Serif"/>
        </w:rPr>
      </w:pPr>
    </w:p>
    <w:p w14:paraId="1BFCFEC3" w14:textId="77777777" w:rsidR="008A50D3" w:rsidRPr="004B5D8F" w:rsidRDefault="008A50D3" w:rsidP="008A50D3">
      <w:pPr>
        <w:jc w:val="both"/>
        <w:rPr>
          <w:rFonts w:ascii="Microsoft Sans Serif" w:hAnsi="Microsoft Sans Serif" w:cs="Microsoft Sans Serif"/>
        </w:rPr>
      </w:pPr>
    </w:p>
    <w:p w14:paraId="53C651DC" w14:textId="77777777" w:rsidR="008A50D3" w:rsidRPr="004B5D8F" w:rsidRDefault="008A50D3" w:rsidP="008A50D3">
      <w:pPr>
        <w:jc w:val="both"/>
        <w:rPr>
          <w:rFonts w:ascii="Microsoft Sans Serif" w:hAnsi="Microsoft Sans Serif" w:cs="Microsoft Sans Serif"/>
        </w:rPr>
      </w:pPr>
    </w:p>
    <w:p w14:paraId="7A3F48A6" w14:textId="77777777" w:rsidR="008A50D3" w:rsidRPr="004B5D8F" w:rsidRDefault="008A50D3" w:rsidP="008A50D3">
      <w:pPr>
        <w:jc w:val="both"/>
        <w:rPr>
          <w:rFonts w:ascii="Microsoft Sans Serif" w:hAnsi="Microsoft Sans Serif" w:cs="Microsoft Sans Serif"/>
        </w:rPr>
      </w:pPr>
    </w:p>
    <w:p w14:paraId="68D2FF70" w14:textId="77777777" w:rsidR="008A50D3" w:rsidRDefault="008A50D3" w:rsidP="008A50D3">
      <w:pPr>
        <w:jc w:val="both"/>
        <w:rPr>
          <w:rFonts w:ascii="Microsoft Sans Serif" w:eastAsia="Times New Roman" w:hAnsi="Microsoft Sans Serif" w:cs="Microsoft Sans Serif"/>
          <w:b/>
          <w:bCs/>
          <w:kern w:val="32"/>
          <w:sz w:val="52"/>
        </w:rPr>
      </w:pPr>
    </w:p>
    <w:p w14:paraId="643E41E9" w14:textId="77777777" w:rsidR="00EB18A6" w:rsidRDefault="00EB18A6" w:rsidP="008A50D3">
      <w:pPr>
        <w:jc w:val="both"/>
        <w:rPr>
          <w:rFonts w:ascii="Microsoft Sans Serif" w:eastAsia="Times New Roman" w:hAnsi="Microsoft Sans Serif" w:cs="Microsoft Sans Serif"/>
          <w:b/>
          <w:bCs/>
          <w:kern w:val="32"/>
          <w:sz w:val="52"/>
        </w:rPr>
      </w:pPr>
    </w:p>
    <w:p w14:paraId="4373635B" w14:textId="77777777" w:rsidR="00EB18A6" w:rsidRDefault="00EB18A6" w:rsidP="008A50D3">
      <w:pPr>
        <w:jc w:val="both"/>
        <w:rPr>
          <w:rFonts w:ascii="Microsoft Sans Serif" w:eastAsia="Times New Roman" w:hAnsi="Microsoft Sans Serif" w:cs="Microsoft Sans Serif"/>
          <w:b/>
          <w:bCs/>
          <w:kern w:val="32"/>
          <w:sz w:val="52"/>
        </w:rPr>
      </w:pPr>
    </w:p>
    <w:p w14:paraId="3CB7807C" w14:textId="77777777" w:rsidR="00EB18A6" w:rsidRDefault="00EB18A6" w:rsidP="008A50D3">
      <w:pPr>
        <w:jc w:val="both"/>
        <w:rPr>
          <w:rFonts w:ascii="Microsoft Sans Serif" w:eastAsia="Times New Roman" w:hAnsi="Microsoft Sans Serif" w:cs="Microsoft Sans Serif"/>
          <w:b/>
          <w:bCs/>
          <w:kern w:val="32"/>
          <w:sz w:val="52"/>
        </w:rPr>
      </w:pPr>
    </w:p>
    <w:p w14:paraId="66C8FA7F" w14:textId="77777777" w:rsidR="00EB18A6" w:rsidRDefault="00EB18A6" w:rsidP="008A50D3">
      <w:pPr>
        <w:jc w:val="both"/>
        <w:rPr>
          <w:rFonts w:ascii="Microsoft Sans Serif" w:eastAsia="Times New Roman" w:hAnsi="Microsoft Sans Serif" w:cs="Microsoft Sans Serif"/>
          <w:b/>
          <w:bCs/>
          <w:kern w:val="32"/>
          <w:sz w:val="52"/>
        </w:rPr>
      </w:pPr>
    </w:p>
    <w:p w14:paraId="473ED817" w14:textId="77777777" w:rsidR="00EB18A6" w:rsidRDefault="00EB18A6" w:rsidP="008A50D3">
      <w:pPr>
        <w:jc w:val="both"/>
        <w:rPr>
          <w:rFonts w:ascii="Microsoft Sans Serif" w:eastAsia="Times New Roman" w:hAnsi="Microsoft Sans Serif" w:cs="Microsoft Sans Serif"/>
          <w:b/>
          <w:bCs/>
          <w:kern w:val="32"/>
          <w:sz w:val="52"/>
        </w:rPr>
      </w:pPr>
    </w:p>
    <w:p w14:paraId="50F4D128" w14:textId="77777777" w:rsidR="00EB18A6" w:rsidRDefault="00EB18A6" w:rsidP="008A50D3">
      <w:pPr>
        <w:jc w:val="both"/>
        <w:rPr>
          <w:rFonts w:ascii="Microsoft Sans Serif" w:eastAsia="Times New Roman" w:hAnsi="Microsoft Sans Serif" w:cs="Microsoft Sans Serif"/>
          <w:b/>
          <w:bCs/>
          <w:kern w:val="32"/>
          <w:sz w:val="52"/>
        </w:rPr>
      </w:pPr>
    </w:p>
    <w:p w14:paraId="5B08CD76" w14:textId="77777777" w:rsidR="00EB18A6" w:rsidRDefault="00EB18A6" w:rsidP="008A50D3">
      <w:pPr>
        <w:jc w:val="both"/>
        <w:rPr>
          <w:rFonts w:ascii="Microsoft Sans Serif" w:eastAsia="Times New Roman" w:hAnsi="Microsoft Sans Serif" w:cs="Microsoft Sans Serif"/>
          <w:b/>
          <w:bCs/>
          <w:kern w:val="32"/>
          <w:sz w:val="52"/>
        </w:rPr>
      </w:pPr>
    </w:p>
    <w:p w14:paraId="019E648D" w14:textId="77777777" w:rsidR="008A50D3" w:rsidRPr="004B5D8F" w:rsidRDefault="008A50D3" w:rsidP="008A50D3">
      <w:pPr>
        <w:jc w:val="both"/>
        <w:rPr>
          <w:rFonts w:ascii="Microsoft Sans Serif" w:eastAsia="Times New Roman" w:hAnsi="Microsoft Sans Serif" w:cs="Microsoft Sans Serif"/>
          <w:b/>
          <w:bCs/>
          <w:kern w:val="32"/>
          <w:sz w:val="52"/>
        </w:rPr>
      </w:pPr>
      <w:r w:rsidRPr="004B5D8F">
        <w:rPr>
          <w:rFonts w:ascii="Microsoft Sans Serif" w:eastAsia="Times New Roman" w:hAnsi="Microsoft Sans Serif" w:cs="Microsoft Sans Serif"/>
          <w:b/>
          <w:bCs/>
          <w:kern w:val="32"/>
          <w:sz w:val="52"/>
        </w:rPr>
        <w:lastRenderedPageBreak/>
        <w:t xml:space="preserve">Purpose </w:t>
      </w:r>
    </w:p>
    <w:p w14:paraId="3484282D" w14:textId="77777777" w:rsidR="008A50D3" w:rsidRPr="00EB18A6" w:rsidRDefault="008A50D3" w:rsidP="008A50D3">
      <w:pPr>
        <w:jc w:val="both"/>
        <w:rPr>
          <w:rFonts w:ascii="Microsoft Sans Serif" w:hAnsi="Microsoft Sans Serif" w:cs="Microsoft Sans Serif"/>
          <w:lang w:eastAsia="en-GB"/>
        </w:rPr>
      </w:pPr>
      <w:r w:rsidRPr="00EB18A6">
        <w:rPr>
          <w:rFonts w:ascii="Microsoft Sans Serif" w:hAnsi="Microsoft Sans Serif" w:cs="Microsoft Sans Serif"/>
          <w:lang w:eastAsia="en-GB"/>
        </w:rPr>
        <w:t>Daniel Thwaites Plc ("the Company") operates the following policy in relation to public duties. This policy sets out the statutory rights and responsibilities of colleagues who wish to take time off for public duties.</w:t>
      </w:r>
    </w:p>
    <w:p w14:paraId="4D060D9B" w14:textId="77777777" w:rsidR="008A50D3" w:rsidRPr="004B5D8F" w:rsidRDefault="008A50D3" w:rsidP="008A50D3">
      <w:pPr>
        <w:jc w:val="both"/>
        <w:rPr>
          <w:rFonts w:ascii="Microsoft Sans Serif" w:hAnsi="Microsoft Sans Serif" w:cs="Microsoft Sans Serif"/>
          <w:sz w:val="16"/>
          <w:szCs w:val="16"/>
          <w:lang w:eastAsia="en-GB"/>
        </w:rPr>
      </w:pPr>
    </w:p>
    <w:p w14:paraId="7C44CEAE" w14:textId="77777777" w:rsidR="008A50D3" w:rsidRPr="004B5D8F" w:rsidRDefault="008A50D3" w:rsidP="008A50D3">
      <w:pPr>
        <w:jc w:val="both"/>
        <w:rPr>
          <w:rFonts w:ascii="Microsoft Sans Serif" w:eastAsia="Times New Roman" w:hAnsi="Microsoft Sans Serif" w:cs="Microsoft Sans Serif"/>
          <w:b/>
          <w:bCs/>
          <w:kern w:val="32"/>
          <w:sz w:val="52"/>
        </w:rPr>
      </w:pPr>
      <w:r w:rsidRPr="004B5D8F">
        <w:rPr>
          <w:rFonts w:ascii="Microsoft Sans Serif" w:eastAsia="Times New Roman" w:hAnsi="Microsoft Sans Serif" w:cs="Microsoft Sans Serif"/>
          <w:b/>
          <w:bCs/>
          <w:kern w:val="32"/>
          <w:sz w:val="52"/>
        </w:rPr>
        <w:t xml:space="preserve">Scope </w:t>
      </w:r>
      <w:bookmarkStart w:id="0" w:name="_GoBack"/>
      <w:bookmarkEnd w:id="0"/>
    </w:p>
    <w:p w14:paraId="76B9E9DC" w14:textId="77777777" w:rsidR="008A50D3" w:rsidRPr="00EB18A6" w:rsidRDefault="008A50D3" w:rsidP="008A50D3">
      <w:pPr>
        <w:jc w:val="both"/>
        <w:rPr>
          <w:rFonts w:ascii="Microsoft Sans Serif" w:hAnsi="Microsoft Sans Serif" w:cs="Microsoft Sans Serif"/>
        </w:rPr>
      </w:pPr>
      <w:r w:rsidRPr="00EB18A6">
        <w:rPr>
          <w:rFonts w:ascii="Microsoft Sans Serif" w:hAnsi="Microsoft Sans Serif" w:cs="Microsoft Sans Serif"/>
        </w:rPr>
        <w:t xml:space="preserve">The policy is a guide only and not contractual and applies to </w:t>
      </w:r>
      <w:r w:rsidRPr="00EB18A6">
        <w:rPr>
          <w:rFonts w:ascii="Microsoft Sans Serif" w:eastAsia="Times New Roman" w:hAnsi="Microsoft Sans Serif" w:cs="Microsoft Sans Serif"/>
        </w:rPr>
        <w:t>all employees within the Thwaites group of companies.</w:t>
      </w:r>
    </w:p>
    <w:p w14:paraId="554D987A" w14:textId="77777777" w:rsidR="008A50D3" w:rsidRPr="004B5D8F" w:rsidRDefault="008A50D3" w:rsidP="008A50D3">
      <w:pPr>
        <w:pStyle w:val="Heading1"/>
        <w:jc w:val="both"/>
        <w:rPr>
          <w:rFonts w:ascii="Microsoft Sans Serif" w:hAnsi="Microsoft Sans Serif" w:cs="Microsoft Sans Serif"/>
          <w:sz w:val="52"/>
          <w:szCs w:val="22"/>
        </w:rPr>
      </w:pPr>
      <w:r w:rsidRPr="004B5D8F">
        <w:rPr>
          <w:rFonts w:ascii="Microsoft Sans Serif" w:hAnsi="Microsoft Sans Serif" w:cs="Microsoft Sans Serif"/>
          <w:sz w:val="52"/>
          <w:szCs w:val="22"/>
        </w:rPr>
        <w:t>Public Duties</w:t>
      </w:r>
    </w:p>
    <w:p w14:paraId="1CDF6E64" w14:textId="77777777" w:rsidR="008A50D3" w:rsidRPr="00EB18A6" w:rsidRDefault="008A50D3" w:rsidP="008A50D3">
      <w:pPr>
        <w:pStyle w:val="NoSpacing"/>
        <w:jc w:val="both"/>
        <w:rPr>
          <w:rFonts w:ascii="Microsoft Sans Serif" w:hAnsi="Microsoft Sans Serif" w:cs="Microsoft Sans Serif"/>
          <w:sz w:val="24"/>
          <w:lang w:eastAsia="en-GB"/>
        </w:rPr>
      </w:pPr>
      <w:r w:rsidRPr="00EB18A6">
        <w:rPr>
          <w:rFonts w:ascii="Microsoft Sans Serif" w:hAnsi="Microsoft Sans Serif" w:cs="Microsoft Sans Serif"/>
          <w:sz w:val="24"/>
          <w:lang w:eastAsia="en-GB"/>
        </w:rPr>
        <w:t>Employees who hold certain public positions have a right to reasonable unpaid time off during working hours. The provisions cover Justices of the Peace and members of the following public bodies:</w:t>
      </w:r>
    </w:p>
    <w:p w14:paraId="429AC5A6" w14:textId="77777777" w:rsidR="008A50D3" w:rsidRPr="00EB18A6" w:rsidRDefault="008A50D3" w:rsidP="008A50D3">
      <w:pPr>
        <w:pStyle w:val="NoSpacing"/>
        <w:numPr>
          <w:ilvl w:val="0"/>
          <w:numId w:val="6"/>
        </w:numPr>
        <w:jc w:val="both"/>
        <w:rPr>
          <w:rFonts w:ascii="Microsoft Sans Serif" w:hAnsi="Microsoft Sans Serif" w:cs="Microsoft Sans Serif"/>
          <w:sz w:val="24"/>
          <w:lang w:eastAsia="en-GB"/>
        </w:rPr>
      </w:pPr>
      <w:r w:rsidRPr="00EB18A6">
        <w:rPr>
          <w:rFonts w:ascii="Microsoft Sans Serif" w:hAnsi="Microsoft Sans Serif" w:cs="Microsoft Sans Serif"/>
          <w:sz w:val="24"/>
          <w:lang w:eastAsia="en-GB"/>
        </w:rPr>
        <w:t>a local authority;</w:t>
      </w:r>
    </w:p>
    <w:p w14:paraId="469D4A8B" w14:textId="77777777" w:rsidR="008A50D3" w:rsidRPr="00EB18A6" w:rsidRDefault="008A50D3" w:rsidP="008A50D3">
      <w:pPr>
        <w:pStyle w:val="NoSpacing"/>
        <w:numPr>
          <w:ilvl w:val="0"/>
          <w:numId w:val="6"/>
        </w:numPr>
        <w:jc w:val="both"/>
        <w:rPr>
          <w:rFonts w:ascii="Microsoft Sans Serif" w:hAnsi="Microsoft Sans Serif" w:cs="Microsoft Sans Serif"/>
          <w:sz w:val="24"/>
          <w:lang w:eastAsia="en-GB"/>
        </w:rPr>
      </w:pPr>
      <w:r w:rsidRPr="00EB18A6">
        <w:rPr>
          <w:rFonts w:ascii="Microsoft Sans Serif" w:hAnsi="Microsoft Sans Serif" w:cs="Microsoft Sans Serif"/>
          <w:sz w:val="24"/>
          <w:lang w:eastAsia="en-GB"/>
        </w:rPr>
        <w:t>a statutory tribunal;</w:t>
      </w:r>
    </w:p>
    <w:p w14:paraId="1B419D27" w14:textId="77777777" w:rsidR="008A50D3" w:rsidRPr="00EB18A6" w:rsidRDefault="008A50D3" w:rsidP="008A50D3">
      <w:pPr>
        <w:pStyle w:val="NoSpacing"/>
        <w:numPr>
          <w:ilvl w:val="0"/>
          <w:numId w:val="6"/>
        </w:numPr>
        <w:jc w:val="both"/>
        <w:rPr>
          <w:rFonts w:ascii="Microsoft Sans Serif" w:hAnsi="Microsoft Sans Serif" w:cs="Microsoft Sans Serif"/>
          <w:sz w:val="24"/>
          <w:lang w:eastAsia="en-GB"/>
        </w:rPr>
      </w:pPr>
      <w:r w:rsidRPr="00EB18A6">
        <w:rPr>
          <w:rFonts w:ascii="Microsoft Sans Serif" w:hAnsi="Microsoft Sans Serif" w:cs="Microsoft Sans Serif"/>
          <w:sz w:val="24"/>
          <w:lang w:eastAsia="en-GB"/>
        </w:rPr>
        <w:t>a police authority;</w:t>
      </w:r>
    </w:p>
    <w:p w14:paraId="3F368ECD" w14:textId="77777777" w:rsidR="008A50D3" w:rsidRPr="00EB18A6" w:rsidRDefault="008A50D3" w:rsidP="008A50D3">
      <w:pPr>
        <w:pStyle w:val="NoSpacing"/>
        <w:numPr>
          <w:ilvl w:val="0"/>
          <w:numId w:val="6"/>
        </w:numPr>
        <w:jc w:val="both"/>
        <w:rPr>
          <w:rFonts w:ascii="Microsoft Sans Serif" w:hAnsi="Microsoft Sans Serif" w:cs="Microsoft Sans Serif"/>
          <w:sz w:val="24"/>
          <w:lang w:eastAsia="en-GB"/>
        </w:rPr>
      </w:pPr>
      <w:r w:rsidRPr="00EB18A6">
        <w:rPr>
          <w:rFonts w:ascii="Microsoft Sans Serif" w:hAnsi="Microsoft Sans Serif" w:cs="Microsoft Sans Serif"/>
          <w:sz w:val="24"/>
          <w:lang w:eastAsia="en-GB"/>
        </w:rPr>
        <w:t>the Service Authority for the National Criminal Intelligence Service or the Service Authority for the National Crime Squad;</w:t>
      </w:r>
    </w:p>
    <w:p w14:paraId="2B1119B4" w14:textId="77777777" w:rsidR="008A50D3" w:rsidRPr="00EB18A6" w:rsidRDefault="008A50D3" w:rsidP="008A50D3">
      <w:pPr>
        <w:pStyle w:val="NoSpacing"/>
        <w:numPr>
          <w:ilvl w:val="0"/>
          <w:numId w:val="6"/>
        </w:numPr>
        <w:jc w:val="both"/>
        <w:rPr>
          <w:rFonts w:ascii="Microsoft Sans Serif" w:hAnsi="Microsoft Sans Serif" w:cs="Microsoft Sans Serif"/>
          <w:sz w:val="24"/>
          <w:lang w:eastAsia="en-GB"/>
        </w:rPr>
      </w:pPr>
      <w:r w:rsidRPr="00EB18A6">
        <w:rPr>
          <w:rFonts w:ascii="Microsoft Sans Serif" w:hAnsi="Microsoft Sans Serif" w:cs="Microsoft Sans Serif"/>
          <w:sz w:val="24"/>
          <w:lang w:eastAsia="en-GB"/>
        </w:rPr>
        <w:t>a board of prison visitors or a prison visiting committee;</w:t>
      </w:r>
    </w:p>
    <w:p w14:paraId="4A13CFF4" w14:textId="77777777" w:rsidR="008A50D3" w:rsidRPr="00EB18A6" w:rsidRDefault="008A50D3" w:rsidP="008A50D3">
      <w:pPr>
        <w:pStyle w:val="NoSpacing"/>
        <w:numPr>
          <w:ilvl w:val="0"/>
          <w:numId w:val="6"/>
        </w:numPr>
        <w:jc w:val="both"/>
        <w:rPr>
          <w:rFonts w:ascii="Microsoft Sans Serif" w:hAnsi="Microsoft Sans Serif" w:cs="Microsoft Sans Serif"/>
          <w:sz w:val="24"/>
          <w:lang w:eastAsia="en-GB"/>
        </w:rPr>
      </w:pPr>
      <w:r w:rsidRPr="00EB18A6">
        <w:rPr>
          <w:rFonts w:ascii="Microsoft Sans Serif" w:hAnsi="Microsoft Sans Serif" w:cs="Microsoft Sans Serif"/>
          <w:sz w:val="24"/>
          <w:lang w:eastAsia="en-GB"/>
        </w:rPr>
        <w:t>a relevant health body;</w:t>
      </w:r>
    </w:p>
    <w:p w14:paraId="751D9B01" w14:textId="77777777" w:rsidR="008A50D3" w:rsidRPr="00EB18A6" w:rsidRDefault="008A50D3" w:rsidP="008A50D3">
      <w:pPr>
        <w:pStyle w:val="NoSpacing"/>
        <w:numPr>
          <w:ilvl w:val="0"/>
          <w:numId w:val="6"/>
        </w:numPr>
        <w:jc w:val="both"/>
        <w:rPr>
          <w:rFonts w:ascii="Microsoft Sans Serif" w:hAnsi="Microsoft Sans Serif" w:cs="Microsoft Sans Serif"/>
          <w:sz w:val="24"/>
          <w:lang w:eastAsia="en-GB"/>
        </w:rPr>
      </w:pPr>
      <w:r w:rsidRPr="00EB18A6">
        <w:rPr>
          <w:rFonts w:ascii="Microsoft Sans Serif" w:hAnsi="Microsoft Sans Serif" w:cs="Microsoft Sans Serif"/>
          <w:sz w:val="24"/>
          <w:lang w:eastAsia="en-GB"/>
        </w:rPr>
        <w:t>a relevant education body;</w:t>
      </w:r>
    </w:p>
    <w:p w14:paraId="0BD06DA0" w14:textId="77777777" w:rsidR="008A50D3" w:rsidRPr="00EB18A6" w:rsidRDefault="008A50D3" w:rsidP="008A50D3">
      <w:pPr>
        <w:pStyle w:val="NoSpacing"/>
        <w:numPr>
          <w:ilvl w:val="0"/>
          <w:numId w:val="6"/>
        </w:numPr>
        <w:jc w:val="both"/>
        <w:rPr>
          <w:rFonts w:ascii="Microsoft Sans Serif" w:hAnsi="Microsoft Sans Serif" w:cs="Microsoft Sans Serif"/>
          <w:sz w:val="24"/>
          <w:lang w:eastAsia="en-GB"/>
        </w:rPr>
      </w:pPr>
      <w:r w:rsidRPr="00EB18A6">
        <w:rPr>
          <w:rFonts w:ascii="Microsoft Sans Serif" w:hAnsi="Microsoft Sans Serif" w:cs="Microsoft Sans Serif"/>
          <w:sz w:val="24"/>
          <w:lang w:eastAsia="en-GB"/>
        </w:rPr>
        <w:t>the Environment Agency, the Scottish Environment Protection Agency or a relevant Scottish water and sewerage authority</w:t>
      </w:r>
    </w:p>
    <w:p w14:paraId="560A5B21" w14:textId="77777777" w:rsidR="008A50D3" w:rsidRPr="004B5D8F" w:rsidRDefault="008A50D3" w:rsidP="008A50D3">
      <w:pPr>
        <w:pStyle w:val="Heading1"/>
        <w:jc w:val="both"/>
        <w:rPr>
          <w:rFonts w:ascii="Microsoft Sans Serif" w:hAnsi="Microsoft Sans Serif" w:cs="Microsoft Sans Serif"/>
          <w:b w:val="0"/>
          <w:sz w:val="22"/>
          <w:szCs w:val="22"/>
          <w:lang w:eastAsia="en-GB"/>
        </w:rPr>
      </w:pPr>
      <w:r w:rsidRPr="004B5D8F">
        <w:rPr>
          <w:rFonts w:ascii="Microsoft Sans Serif" w:hAnsi="Microsoft Sans Serif" w:cs="Microsoft Sans Serif"/>
          <w:sz w:val="52"/>
          <w:szCs w:val="22"/>
        </w:rPr>
        <w:t>Procedure</w:t>
      </w:r>
      <w:r w:rsidRPr="004B5D8F">
        <w:rPr>
          <w:rFonts w:ascii="Microsoft Sans Serif" w:hAnsi="Microsoft Sans Serif" w:cs="Microsoft Sans Serif"/>
          <w:sz w:val="52"/>
          <w:szCs w:val="22"/>
        </w:rPr>
        <w:br/>
      </w:r>
      <w:r w:rsidRPr="00EB18A6">
        <w:rPr>
          <w:rFonts w:ascii="Microsoft Sans Serif" w:hAnsi="Microsoft Sans Serif" w:cs="Microsoft Sans Serif"/>
          <w:b w:val="0"/>
          <w:sz w:val="24"/>
          <w:szCs w:val="22"/>
        </w:rPr>
        <w:t xml:space="preserve">The employee </w:t>
      </w:r>
      <w:r w:rsidRPr="00EB18A6">
        <w:rPr>
          <w:rFonts w:ascii="Microsoft Sans Serif" w:hAnsi="Microsoft Sans Serif" w:cs="Microsoft Sans Serif"/>
          <w:b w:val="0"/>
          <w:sz w:val="24"/>
          <w:szCs w:val="22"/>
          <w:lang w:eastAsia="en-GB"/>
        </w:rPr>
        <w:t>must provide written notification to their line manager of any dates on which they wish to take time off work for public duties, stating the expected length of their absence. This notification should be provided as far in advance as possible.</w:t>
      </w:r>
    </w:p>
    <w:p w14:paraId="6656F02E" w14:textId="77777777" w:rsidR="008A50D3" w:rsidRPr="004B5D8F" w:rsidRDefault="008A50D3" w:rsidP="008A50D3">
      <w:pPr>
        <w:pStyle w:val="NoSpacing"/>
        <w:jc w:val="both"/>
        <w:rPr>
          <w:rFonts w:ascii="Microsoft Sans Serif" w:hAnsi="Microsoft Sans Serif" w:cs="Microsoft Sans Serif"/>
          <w:lang w:eastAsia="en-GB"/>
        </w:rPr>
      </w:pPr>
    </w:p>
    <w:p w14:paraId="304903D5" w14:textId="77777777" w:rsidR="008A50D3" w:rsidRPr="004B5D8F" w:rsidRDefault="008A50D3" w:rsidP="008A50D3">
      <w:pPr>
        <w:jc w:val="both"/>
        <w:rPr>
          <w:rFonts w:ascii="Microsoft Sans Serif" w:hAnsi="Microsoft Sans Serif" w:cs="Microsoft Sans Serif"/>
          <w:b/>
          <w:sz w:val="52"/>
          <w:szCs w:val="52"/>
          <w:lang w:eastAsia="en-GB"/>
        </w:rPr>
      </w:pPr>
      <w:r w:rsidRPr="004B5D8F">
        <w:rPr>
          <w:rFonts w:ascii="Microsoft Sans Serif" w:hAnsi="Microsoft Sans Serif" w:cs="Microsoft Sans Serif"/>
          <w:b/>
          <w:sz w:val="52"/>
          <w:szCs w:val="52"/>
          <w:lang w:eastAsia="en-GB"/>
        </w:rPr>
        <w:t>Time Off</w:t>
      </w:r>
    </w:p>
    <w:p w14:paraId="7C24C42A" w14:textId="77777777" w:rsidR="008A50D3" w:rsidRPr="00EB18A6" w:rsidRDefault="008A50D3" w:rsidP="008A50D3">
      <w:pPr>
        <w:pStyle w:val="NoSpacing"/>
        <w:jc w:val="both"/>
        <w:rPr>
          <w:rFonts w:ascii="Microsoft Sans Serif" w:hAnsi="Microsoft Sans Serif" w:cs="Microsoft Sans Serif"/>
          <w:b/>
          <w:sz w:val="24"/>
          <w:szCs w:val="24"/>
        </w:rPr>
      </w:pPr>
      <w:r w:rsidRPr="00EB18A6">
        <w:rPr>
          <w:rFonts w:ascii="Microsoft Sans Serif" w:hAnsi="Microsoft Sans Serif" w:cs="Microsoft Sans Serif"/>
          <w:sz w:val="24"/>
          <w:szCs w:val="24"/>
          <w:lang w:eastAsia="en-GB"/>
        </w:rPr>
        <w:t>The Company will grant a reasonable amount of time off work so that the employee can perform the duties associated with that position. The employee will not be required to make up for any such time off by working additional hours at another time.</w:t>
      </w:r>
    </w:p>
    <w:p w14:paraId="29866B88" w14:textId="77777777" w:rsidR="008A50D3" w:rsidRPr="00EB18A6" w:rsidRDefault="008A50D3" w:rsidP="008A50D3">
      <w:pPr>
        <w:shd w:val="clear" w:color="auto" w:fill="FFFFFF"/>
        <w:spacing w:before="100" w:beforeAutospacing="1" w:after="180"/>
        <w:jc w:val="both"/>
        <w:rPr>
          <w:rFonts w:ascii="Microsoft Sans Serif" w:eastAsia="Times New Roman" w:hAnsi="Microsoft Sans Serif" w:cs="Microsoft Sans Serif"/>
          <w:lang w:eastAsia="en-GB"/>
        </w:rPr>
      </w:pPr>
      <w:r w:rsidRPr="00EB18A6">
        <w:rPr>
          <w:rFonts w:ascii="Microsoft Sans Serif" w:eastAsia="Times New Roman" w:hAnsi="Microsoft Sans Serif" w:cs="Microsoft Sans Serif"/>
          <w:lang w:eastAsia="en-GB"/>
        </w:rPr>
        <w:t>Where, however, the amount of time off that the employee requires for public duties becomes excessive, or begins to cause operational difficulties, the Company may refuse the employee further time off in the immediate future. Alternatively, the employee may be permitted to take time off out of their annual holiday entitlement for this purpose.</w:t>
      </w:r>
    </w:p>
    <w:p w14:paraId="24D80604" w14:textId="77777777" w:rsidR="008A50D3" w:rsidRPr="004B5D8F" w:rsidRDefault="008A50D3" w:rsidP="008A50D3">
      <w:pPr>
        <w:shd w:val="clear" w:color="auto" w:fill="FFFFFF"/>
        <w:spacing w:before="100" w:beforeAutospacing="1" w:after="180"/>
        <w:jc w:val="both"/>
        <w:rPr>
          <w:rFonts w:ascii="Microsoft Sans Serif" w:eastAsia="Times New Roman" w:hAnsi="Microsoft Sans Serif" w:cs="Microsoft Sans Serif"/>
          <w:lang w:eastAsia="en-GB"/>
        </w:rPr>
      </w:pPr>
    </w:p>
    <w:p w14:paraId="0E6B977B" w14:textId="77777777" w:rsidR="008A50D3" w:rsidRPr="004B5D8F" w:rsidRDefault="008A50D3" w:rsidP="008A50D3">
      <w:pPr>
        <w:shd w:val="clear" w:color="auto" w:fill="FFFFFF"/>
        <w:spacing w:before="100" w:beforeAutospacing="1" w:after="180"/>
        <w:jc w:val="both"/>
        <w:rPr>
          <w:rFonts w:ascii="Microsoft Sans Serif" w:eastAsia="Times New Roman" w:hAnsi="Microsoft Sans Serif" w:cs="Microsoft Sans Serif"/>
          <w:b/>
          <w:sz w:val="52"/>
          <w:szCs w:val="52"/>
          <w:lang w:eastAsia="en-GB"/>
        </w:rPr>
      </w:pPr>
      <w:r w:rsidRPr="004B5D8F">
        <w:rPr>
          <w:rFonts w:ascii="Microsoft Sans Serif" w:eastAsia="Times New Roman" w:hAnsi="Microsoft Sans Serif" w:cs="Microsoft Sans Serif"/>
          <w:b/>
          <w:sz w:val="52"/>
          <w:szCs w:val="52"/>
          <w:lang w:eastAsia="en-GB"/>
        </w:rPr>
        <w:lastRenderedPageBreak/>
        <w:t>Payment</w:t>
      </w:r>
    </w:p>
    <w:p w14:paraId="509EFCDC" w14:textId="77777777" w:rsidR="008A50D3" w:rsidRPr="004B5D8F" w:rsidRDefault="008A50D3" w:rsidP="008A50D3">
      <w:pPr>
        <w:shd w:val="clear" w:color="auto" w:fill="FFFFFF"/>
        <w:spacing w:before="100" w:beforeAutospacing="1" w:after="180"/>
        <w:jc w:val="both"/>
        <w:rPr>
          <w:rFonts w:ascii="Microsoft Sans Serif" w:eastAsia="Times New Roman" w:hAnsi="Microsoft Sans Serif" w:cs="Microsoft Sans Serif"/>
          <w:lang w:eastAsia="en-GB"/>
        </w:rPr>
      </w:pPr>
      <w:r w:rsidRPr="004B5D8F">
        <w:rPr>
          <w:rFonts w:ascii="Microsoft Sans Serif" w:eastAsia="Times New Roman" w:hAnsi="Microsoft Sans Serif" w:cs="Microsoft Sans Serif"/>
          <w:lang w:eastAsia="en-GB"/>
        </w:rPr>
        <w:t>Time off for public duties will normally be unpaid. However, at the discretion of management, an employee may continue to be paid at his/her normal rate of pay during periods of time off for public duties, subject to the deduction of any monies received from the relevant authority in respect of the duties performed, which the employee must declare.</w:t>
      </w:r>
    </w:p>
    <w:p w14:paraId="7E576015" w14:textId="77777777" w:rsidR="008A50D3" w:rsidRPr="004B5D8F" w:rsidRDefault="008A50D3" w:rsidP="008A50D3">
      <w:pPr>
        <w:pStyle w:val="NoSpacing"/>
        <w:jc w:val="both"/>
        <w:rPr>
          <w:rFonts w:ascii="Microsoft Sans Serif" w:hAnsi="Microsoft Sans Serif" w:cs="Microsoft Sans Serif"/>
        </w:rPr>
      </w:pPr>
    </w:p>
    <w:p w14:paraId="790DEF80" w14:textId="77777777" w:rsidR="008A50D3" w:rsidRPr="004B5D8F" w:rsidRDefault="008A50D3" w:rsidP="008A50D3">
      <w:pPr>
        <w:jc w:val="both"/>
        <w:rPr>
          <w:rFonts w:ascii="Microsoft Sans Serif" w:hAnsi="Microsoft Sans Serif" w:cs="Microsoft Sans Serif"/>
        </w:rPr>
      </w:pPr>
    </w:p>
    <w:p w14:paraId="26A9F4AB" w14:textId="77777777" w:rsidR="008A50D3" w:rsidRPr="004B5D8F" w:rsidRDefault="008A50D3" w:rsidP="008A50D3">
      <w:pPr>
        <w:jc w:val="both"/>
        <w:rPr>
          <w:rFonts w:ascii="Microsoft Sans Serif" w:hAnsi="Microsoft Sans Serif" w:cs="Microsoft Sans Serif"/>
        </w:rPr>
      </w:pPr>
    </w:p>
    <w:p w14:paraId="611BFEA3" w14:textId="77777777" w:rsidR="008A50D3" w:rsidRPr="004B5D8F" w:rsidRDefault="008A50D3" w:rsidP="008A50D3">
      <w:pPr>
        <w:jc w:val="both"/>
        <w:rPr>
          <w:rFonts w:ascii="Microsoft Sans Serif" w:hAnsi="Microsoft Sans Serif" w:cs="Microsoft Sans Serif"/>
        </w:rPr>
      </w:pPr>
    </w:p>
    <w:p w14:paraId="0A04AE1A" w14:textId="77777777" w:rsidR="008A50D3" w:rsidRPr="004B5D8F" w:rsidRDefault="008A50D3" w:rsidP="008A50D3">
      <w:pPr>
        <w:jc w:val="both"/>
        <w:rPr>
          <w:rFonts w:ascii="Microsoft Sans Serif" w:hAnsi="Microsoft Sans Serif" w:cs="Microsoft Sans Serif"/>
        </w:rPr>
      </w:pPr>
    </w:p>
    <w:p w14:paraId="7097CAB9" w14:textId="77777777" w:rsidR="008A50D3" w:rsidRPr="004B5D8F" w:rsidRDefault="008A50D3" w:rsidP="008A50D3">
      <w:pPr>
        <w:jc w:val="both"/>
        <w:rPr>
          <w:rFonts w:ascii="Microsoft Sans Serif" w:hAnsi="Microsoft Sans Serif" w:cs="Microsoft Sans Serif"/>
        </w:rPr>
      </w:pPr>
    </w:p>
    <w:p w14:paraId="0A490CA7" w14:textId="77777777" w:rsidR="008A50D3" w:rsidRPr="004B5D8F" w:rsidRDefault="008A50D3" w:rsidP="008A50D3">
      <w:pPr>
        <w:jc w:val="both"/>
        <w:rPr>
          <w:rFonts w:ascii="Microsoft Sans Serif" w:hAnsi="Microsoft Sans Serif" w:cs="Microsoft Sans Serif"/>
        </w:rPr>
      </w:pPr>
    </w:p>
    <w:p w14:paraId="2F77164B" w14:textId="77777777" w:rsidR="008A50D3" w:rsidRPr="004B5D8F" w:rsidRDefault="008A50D3" w:rsidP="008A50D3">
      <w:pPr>
        <w:jc w:val="both"/>
        <w:rPr>
          <w:rFonts w:ascii="Microsoft Sans Serif" w:hAnsi="Microsoft Sans Serif" w:cs="Microsoft Sans Serif"/>
        </w:rPr>
      </w:pPr>
    </w:p>
    <w:p w14:paraId="069F1ADC" w14:textId="77777777" w:rsidR="008A50D3" w:rsidRPr="004B5D8F" w:rsidRDefault="008A50D3" w:rsidP="008A50D3">
      <w:pPr>
        <w:jc w:val="both"/>
        <w:rPr>
          <w:rFonts w:ascii="Microsoft Sans Serif" w:hAnsi="Microsoft Sans Serif" w:cs="Microsoft Sans Serif"/>
        </w:rPr>
      </w:pPr>
    </w:p>
    <w:p w14:paraId="20D614B5" w14:textId="77777777" w:rsidR="008A50D3" w:rsidRPr="004B5D8F" w:rsidRDefault="008A50D3" w:rsidP="008A50D3">
      <w:pPr>
        <w:jc w:val="both"/>
        <w:rPr>
          <w:rFonts w:ascii="Microsoft Sans Serif" w:hAnsi="Microsoft Sans Serif" w:cs="Microsoft Sans Serif"/>
        </w:rPr>
      </w:pPr>
    </w:p>
    <w:p w14:paraId="4FE532BA" w14:textId="77777777" w:rsidR="008A50D3" w:rsidRPr="004B5D8F" w:rsidRDefault="008A50D3" w:rsidP="008A50D3">
      <w:pPr>
        <w:jc w:val="both"/>
        <w:rPr>
          <w:rFonts w:ascii="Microsoft Sans Serif" w:hAnsi="Microsoft Sans Serif" w:cs="Microsoft Sans Serif"/>
        </w:rPr>
      </w:pPr>
    </w:p>
    <w:p w14:paraId="26D7F4A5" w14:textId="77777777" w:rsidR="008A50D3" w:rsidRPr="004B5D8F" w:rsidRDefault="008A50D3" w:rsidP="008A50D3">
      <w:pPr>
        <w:jc w:val="both"/>
        <w:rPr>
          <w:rFonts w:ascii="Microsoft Sans Serif" w:hAnsi="Microsoft Sans Serif" w:cs="Microsoft Sans Serif"/>
        </w:rPr>
      </w:pPr>
    </w:p>
    <w:p w14:paraId="45D12712" w14:textId="77777777" w:rsidR="008A50D3" w:rsidRPr="004B5D8F" w:rsidRDefault="008A50D3" w:rsidP="008A50D3">
      <w:pPr>
        <w:jc w:val="both"/>
        <w:rPr>
          <w:rFonts w:ascii="Microsoft Sans Serif" w:hAnsi="Microsoft Sans Serif" w:cs="Microsoft Sans Serif"/>
        </w:rPr>
      </w:pPr>
    </w:p>
    <w:p w14:paraId="03D4C22C" w14:textId="77777777" w:rsidR="008A50D3" w:rsidRPr="004B5D8F" w:rsidRDefault="008A50D3" w:rsidP="008A50D3">
      <w:pPr>
        <w:jc w:val="both"/>
        <w:rPr>
          <w:rFonts w:ascii="Microsoft Sans Serif" w:hAnsi="Microsoft Sans Serif" w:cs="Microsoft Sans Serif"/>
        </w:rPr>
      </w:pPr>
    </w:p>
    <w:p w14:paraId="1429C34A" w14:textId="77777777" w:rsidR="008A50D3" w:rsidRPr="004B5D8F" w:rsidRDefault="008A50D3" w:rsidP="008A50D3">
      <w:pPr>
        <w:jc w:val="both"/>
        <w:rPr>
          <w:rFonts w:ascii="Microsoft Sans Serif" w:hAnsi="Microsoft Sans Serif" w:cs="Microsoft Sans Serif"/>
        </w:rPr>
      </w:pPr>
    </w:p>
    <w:p w14:paraId="2135B54B" w14:textId="77777777" w:rsidR="008A50D3" w:rsidRPr="004B5D8F" w:rsidRDefault="008A50D3" w:rsidP="008A50D3">
      <w:pPr>
        <w:jc w:val="both"/>
        <w:rPr>
          <w:rFonts w:ascii="Microsoft Sans Serif" w:hAnsi="Microsoft Sans Serif" w:cs="Microsoft Sans Serif"/>
        </w:rPr>
      </w:pPr>
    </w:p>
    <w:p w14:paraId="2478B5B2" w14:textId="77777777" w:rsidR="008A50D3" w:rsidRPr="004B5D8F" w:rsidRDefault="008A50D3" w:rsidP="008A50D3">
      <w:pPr>
        <w:jc w:val="both"/>
        <w:rPr>
          <w:rFonts w:ascii="Microsoft Sans Serif" w:hAnsi="Microsoft Sans Serif" w:cs="Microsoft Sans Serif"/>
        </w:rPr>
      </w:pPr>
    </w:p>
    <w:p w14:paraId="45DF3106" w14:textId="77777777" w:rsidR="008A50D3" w:rsidRPr="004B5D8F" w:rsidRDefault="008A50D3" w:rsidP="008A50D3">
      <w:pPr>
        <w:jc w:val="both"/>
        <w:rPr>
          <w:rFonts w:ascii="Microsoft Sans Serif" w:hAnsi="Microsoft Sans Serif" w:cs="Microsoft Sans Serif"/>
        </w:rPr>
      </w:pPr>
    </w:p>
    <w:p w14:paraId="1E689856" w14:textId="77777777" w:rsidR="008A50D3" w:rsidRPr="004B5D8F" w:rsidRDefault="008A50D3" w:rsidP="008A50D3">
      <w:pPr>
        <w:jc w:val="both"/>
        <w:rPr>
          <w:rFonts w:ascii="Microsoft Sans Serif" w:hAnsi="Microsoft Sans Serif" w:cs="Microsoft Sans Serif"/>
        </w:rPr>
      </w:pPr>
    </w:p>
    <w:p w14:paraId="2DA8D6F6" w14:textId="77777777" w:rsidR="008A50D3" w:rsidRPr="004B5D8F" w:rsidRDefault="008A50D3" w:rsidP="008A50D3">
      <w:pPr>
        <w:jc w:val="both"/>
        <w:rPr>
          <w:rFonts w:ascii="Microsoft Sans Serif" w:hAnsi="Microsoft Sans Serif" w:cs="Microsoft Sans Serif"/>
        </w:rPr>
      </w:pPr>
    </w:p>
    <w:p w14:paraId="414B6C4A" w14:textId="77777777" w:rsidR="008A50D3" w:rsidRPr="004B5D8F" w:rsidRDefault="008A50D3" w:rsidP="008A50D3">
      <w:pPr>
        <w:jc w:val="both"/>
        <w:rPr>
          <w:rFonts w:ascii="Microsoft Sans Serif" w:hAnsi="Microsoft Sans Serif" w:cs="Microsoft Sans Serif"/>
        </w:rPr>
      </w:pPr>
    </w:p>
    <w:p w14:paraId="05863352" w14:textId="77777777" w:rsidR="008A50D3" w:rsidRPr="004B5D8F" w:rsidRDefault="008A50D3" w:rsidP="008A50D3">
      <w:pPr>
        <w:jc w:val="both"/>
        <w:rPr>
          <w:rFonts w:ascii="Microsoft Sans Serif" w:hAnsi="Microsoft Sans Serif" w:cs="Microsoft Sans Serif"/>
        </w:rPr>
      </w:pPr>
    </w:p>
    <w:p w14:paraId="086B7B80" w14:textId="77777777" w:rsidR="008A50D3" w:rsidRPr="004B5D8F" w:rsidRDefault="008A50D3" w:rsidP="008A50D3">
      <w:pPr>
        <w:jc w:val="both"/>
        <w:rPr>
          <w:rFonts w:ascii="Microsoft Sans Serif" w:hAnsi="Microsoft Sans Serif" w:cs="Microsoft Sans Serif"/>
        </w:rPr>
      </w:pPr>
    </w:p>
    <w:p w14:paraId="19423E9D" w14:textId="37FFACF0" w:rsidR="00AF65EF" w:rsidRPr="003C58AE" w:rsidRDefault="00AF65EF" w:rsidP="008A50D3">
      <w:pPr>
        <w:tabs>
          <w:tab w:val="left" w:pos="3972"/>
        </w:tabs>
        <w:jc w:val="both"/>
      </w:pPr>
    </w:p>
    <w:sectPr w:rsidR="00AF65EF" w:rsidRPr="003C58AE" w:rsidSect="007F720E">
      <w:footerReference w:type="default" r:id="rId8"/>
      <w:headerReference w:type="first" r:id="rId9"/>
      <w:footerReference w:type="first" r:id="rId10"/>
      <w:pgSz w:w="11901" w:h="16817"/>
      <w:pgMar w:top="1758" w:right="1553" w:bottom="1814" w:left="1117" w:header="426" w:footer="5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E37C3" w14:textId="77777777" w:rsidR="00B05F48" w:rsidRDefault="00B05F48" w:rsidP="00AF65EF">
      <w:r>
        <w:separator/>
      </w:r>
    </w:p>
  </w:endnote>
  <w:endnote w:type="continuationSeparator" w:id="0">
    <w:p w14:paraId="55F26F19" w14:textId="77777777" w:rsidR="00B05F48" w:rsidRDefault="00B05F48" w:rsidP="00AF6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F1663" w14:textId="0CF7B53A" w:rsidR="00E61E31" w:rsidRPr="00C944EF" w:rsidRDefault="00E61E31" w:rsidP="00E61E31">
    <w:pPr>
      <w:pStyle w:val="Header"/>
      <w:jc w:val="right"/>
      <w:rPr>
        <w:rFonts w:ascii="Microsoft Sans Serif" w:hAnsi="Microsoft Sans Serif" w:cs="Microsoft Sans Serif"/>
        <w:b/>
        <w:bCs/>
      </w:rPr>
    </w:pPr>
    <w:r>
      <w:rPr>
        <w:rFonts w:ascii="Microsoft Sans Serif" w:hAnsi="Microsoft Sans Serif" w:cs="Microsoft Sans Serif"/>
        <w:b/>
        <w:bCs/>
      </w:rPr>
      <w:t>Review Date Version1</w:t>
    </w:r>
    <w:r w:rsidRPr="00C944EF">
      <w:rPr>
        <w:rFonts w:ascii="Microsoft Sans Serif" w:hAnsi="Microsoft Sans Serif" w:cs="Microsoft Sans Serif"/>
        <w:b/>
        <w:bCs/>
      </w:rPr>
      <w:t xml:space="preserve"> </w:t>
    </w:r>
    <w:r>
      <w:rPr>
        <w:rFonts w:ascii="Microsoft Sans Serif" w:hAnsi="Microsoft Sans Serif" w:cs="Microsoft Sans Serif"/>
        <w:b/>
        <w:bCs/>
      </w:rPr>
      <w:t>November 2018</w:t>
    </w:r>
    <w:r>
      <w:rPr>
        <w:rFonts w:ascii="Microsoft Sans Serif" w:hAnsi="Microsoft Sans Serif" w:cs="Microsoft Sans Serif"/>
        <w:b/>
        <w:bCs/>
      </w:rPr>
      <w:tab/>
    </w:r>
    <w:r>
      <w:rPr>
        <w:rFonts w:ascii="Microsoft Sans Serif" w:hAnsi="Microsoft Sans Serif" w:cs="Microsoft Sans Serif"/>
        <w:b/>
        <w:bCs/>
      </w:rPr>
      <w:tab/>
    </w:r>
    <w:r w:rsidRPr="00C944EF">
      <w:rPr>
        <w:rFonts w:ascii="Microsoft Sans Serif" w:hAnsi="Microsoft Sans Serif" w:cs="Microsoft Sans Serif"/>
        <w:b/>
        <w:bCs/>
      </w:rPr>
      <w:t xml:space="preserve">Next Review </w:t>
    </w:r>
    <w:r>
      <w:rPr>
        <w:rFonts w:ascii="Microsoft Sans Serif" w:hAnsi="Microsoft Sans Serif" w:cs="Microsoft Sans Serif"/>
        <w:b/>
        <w:bCs/>
      </w:rPr>
      <w:t>April 2020</w:t>
    </w:r>
    <w:r w:rsidRPr="00C944EF">
      <w:rPr>
        <w:rFonts w:ascii="Microsoft Sans Serif" w:hAnsi="Microsoft Sans Serif" w:cs="Microsoft Sans Serif"/>
        <w:b/>
        <w:bCs/>
      </w:rPr>
      <w:t xml:space="preserve"> </w:t>
    </w:r>
  </w:p>
  <w:p w14:paraId="67C939D3" w14:textId="77777777" w:rsidR="00E61E31" w:rsidRDefault="00E61E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8675C" w14:textId="77777777" w:rsidR="004C5FA7" w:rsidRPr="00C944EF" w:rsidRDefault="004C5FA7" w:rsidP="004C5FA7">
    <w:pPr>
      <w:pStyle w:val="Header"/>
      <w:jc w:val="right"/>
      <w:rPr>
        <w:rFonts w:ascii="Microsoft Sans Serif" w:hAnsi="Microsoft Sans Serif" w:cs="Microsoft Sans Serif"/>
        <w:b/>
        <w:bCs/>
      </w:rPr>
    </w:pPr>
    <w:r>
      <w:rPr>
        <w:rFonts w:ascii="Microsoft Sans Serif" w:hAnsi="Microsoft Sans Serif" w:cs="Microsoft Sans Serif"/>
        <w:b/>
        <w:bCs/>
      </w:rPr>
      <w:t>Review Date Version1</w:t>
    </w:r>
    <w:r w:rsidRPr="00C944EF">
      <w:rPr>
        <w:rFonts w:ascii="Microsoft Sans Serif" w:hAnsi="Microsoft Sans Serif" w:cs="Microsoft Sans Serif"/>
        <w:b/>
        <w:bCs/>
      </w:rPr>
      <w:t xml:space="preserve"> </w:t>
    </w:r>
    <w:r>
      <w:rPr>
        <w:rFonts w:ascii="Microsoft Sans Serif" w:hAnsi="Microsoft Sans Serif" w:cs="Microsoft Sans Serif"/>
        <w:b/>
        <w:bCs/>
      </w:rPr>
      <w:t>November 2018</w:t>
    </w:r>
    <w:r>
      <w:rPr>
        <w:rFonts w:ascii="Microsoft Sans Serif" w:hAnsi="Microsoft Sans Serif" w:cs="Microsoft Sans Serif"/>
        <w:b/>
        <w:bCs/>
      </w:rPr>
      <w:tab/>
    </w:r>
    <w:r>
      <w:rPr>
        <w:rFonts w:ascii="Microsoft Sans Serif" w:hAnsi="Microsoft Sans Serif" w:cs="Microsoft Sans Serif"/>
        <w:b/>
        <w:bCs/>
      </w:rPr>
      <w:tab/>
    </w:r>
    <w:r w:rsidRPr="00C944EF">
      <w:rPr>
        <w:rFonts w:ascii="Microsoft Sans Serif" w:hAnsi="Microsoft Sans Serif" w:cs="Microsoft Sans Serif"/>
        <w:b/>
        <w:bCs/>
      </w:rPr>
      <w:t xml:space="preserve">Next Review </w:t>
    </w:r>
    <w:r>
      <w:rPr>
        <w:rFonts w:ascii="Microsoft Sans Serif" w:hAnsi="Microsoft Sans Serif" w:cs="Microsoft Sans Serif"/>
        <w:b/>
        <w:bCs/>
      </w:rPr>
      <w:t>April 2020</w:t>
    </w:r>
    <w:r w:rsidRPr="00C944EF">
      <w:rPr>
        <w:rFonts w:ascii="Microsoft Sans Serif" w:hAnsi="Microsoft Sans Serif" w:cs="Microsoft Sans Serif"/>
        <w:b/>
        <w:bCs/>
      </w:rPr>
      <w:t xml:space="preserve"> </w:t>
    </w:r>
  </w:p>
  <w:p w14:paraId="64A6350B" w14:textId="77777777" w:rsidR="004C5FA7" w:rsidRDefault="004C5F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2CBA8" w14:textId="77777777" w:rsidR="00B05F48" w:rsidRDefault="00B05F48" w:rsidP="00AF65EF">
      <w:r>
        <w:separator/>
      </w:r>
    </w:p>
  </w:footnote>
  <w:footnote w:type="continuationSeparator" w:id="0">
    <w:p w14:paraId="5EA51C5E" w14:textId="77777777" w:rsidR="00B05F48" w:rsidRDefault="00B05F48" w:rsidP="00AF6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5E8D0" w14:textId="26BC7A0F" w:rsidR="005A4364" w:rsidRDefault="005A4364">
    <w:pPr>
      <w:pStyle w:val="Header"/>
    </w:pPr>
    <w:r>
      <w:rPr>
        <w:rFonts w:ascii="Arial" w:hAnsi="Arial" w:cs="Arial"/>
        <w:noProof/>
        <w:lang w:val="en-GB" w:eastAsia="en-GB"/>
      </w:rPr>
      <mc:AlternateContent>
        <mc:Choice Requires="wps">
          <w:drawing>
            <wp:anchor distT="0" distB="0" distL="114300" distR="114300" simplePos="0" relativeHeight="251660288" behindDoc="0" locked="0" layoutInCell="0" allowOverlap="1" wp14:anchorId="54B22A0D" wp14:editId="27BE6B40">
              <wp:simplePos x="0" y="0"/>
              <wp:positionH relativeFrom="page">
                <wp:posOffset>5551805</wp:posOffset>
              </wp:positionH>
              <wp:positionV relativeFrom="page">
                <wp:posOffset>916305</wp:posOffset>
              </wp:positionV>
              <wp:extent cx="1512000" cy="1800000"/>
              <wp:effectExtent l="0" t="0" r="12065" b="3810"/>
              <wp:wrapNone/>
              <wp:docPr id="2" name="Text Box 2"/>
              <wp:cNvGraphicFramePr/>
              <a:graphic xmlns:a="http://schemas.openxmlformats.org/drawingml/2006/main">
                <a:graphicData uri="http://schemas.microsoft.com/office/word/2010/wordprocessingShape">
                  <wps:wsp>
                    <wps:cNvSpPr txBox="1"/>
                    <wps:spPr>
                      <a:xfrm>
                        <a:off x="0" y="0"/>
                        <a:ext cx="1512000" cy="18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255050" w14:textId="77777777" w:rsidR="00A23585" w:rsidRDefault="00A23585" w:rsidP="00B50929">
                          <w:pPr>
                            <w:rPr>
                              <w:rFonts w:ascii="Arial" w:hAnsi="Arial" w:cs="Arial"/>
                              <w:color w:val="37424A" w:themeColor="accent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37.15pt;margin-top:72.15pt;width:119.05pt;height:14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" o:allowincell="f" filled="f" stroked="f">
              <v:textbox inset="0,0,0,0">
                <w:txbxContent>
                  <w:p w14:paraId="4F255050" w14:textId="77777777" w:rsidR="00A23585" w:rsidRDefault="00A23585" w:rsidP="00B50929">
                    <w:pPr>
                      <w:rPr>
                        <w:rFonts w:ascii="Arial" w:hAnsi="Arial" w:cs="Arial"/>
                        <w:color w:val="37424A" w:themeColor="accent1"/>
                        <w:sz w:val="18"/>
                        <w:szCs w:val="18"/>
                      </w:rPr>
                    </w:pPr>
                  </w:p>
                </w:txbxContent>
              </v:textbox>
              <w10:wrap anchorx="page" anchory="page"/>
            </v:shape>
          </w:pict>
        </mc:Fallback>
      </mc:AlternateContent>
    </w:r>
    <w:r>
      <w:softHyphen/>
    </w:r>
    <w:r w:rsidR="00DB7B2F">
      <w:rPr>
        <w:noProof/>
        <w:lang w:val="en-GB" w:eastAsia="en-GB"/>
      </w:rPr>
      <w:drawing>
        <wp:inline distT="0" distB="0" distL="0" distR="0" wp14:anchorId="20683DED" wp14:editId="2DD6DBD6">
          <wp:extent cx="1079500" cy="622300"/>
          <wp:effectExtent l="0" t="0" r="12700" b="12700"/>
          <wp:docPr id="6" name="Picture 6" descr="MKTG-IMAC2:Users:ClaireSibborn:Desktop:NEW! Thwaites Logos:Thwaites_Master_Logo_Spot_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KTG-IMAC2:Users:ClaireSibborn:Desktop:NEW! Thwaites Logos:Thwaites_Master_Logo_Spot_Gol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622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4041"/>
    <w:multiLevelType w:val="hybridMultilevel"/>
    <w:tmpl w:val="A030B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2B32A8"/>
    <w:multiLevelType w:val="multilevel"/>
    <w:tmpl w:val="42CC2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DC62E8"/>
    <w:multiLevelType w:val="hybridMultilevel"/>
    <w:tmpl w:val="C5305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596822"/>
    <w:multiLevelType w:val="hybridMultilevel"/>
    <w:tmpl w:val="38B6F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5645CC"/>
    <w:multiLevelType w:val="multilevel"/>
    <w:tmpl w:val="C5B2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BA10D0"/>
    <w:multiLevelType w:val="multilevel"/>
    <w:tmpl w:val="712E9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5EF"/>
    <w:rsid w:val="00033F0A"/>
    <w:rsid w:val="001E380C"/>
    <w:rsid w:val="001E6D94"/>
    <w:rsid w:val="002A773E"/>
    <w:rsid w:val="00394C2E"/>
    <w:rsid w:val="003C58AE"/>
    <w:rsid w:val="003F0380"/>
    <w:rsid w:val="00434F0A"/>
    <w:rsid w:val="00496081"/>
    <w:rsid w:val="004C5FA7"/>
    <w:rsid w:val="004F6800"/>
    <w:rsid w:val="005A4364"/>
    <w:rsid w:val="005C5208"/>
    <w:rsid w:val="005D1AC8"/>
    <w:rsid w:val="0070226A"/>
    <w:rsid w:val="007F720E"/>
    <w:rsid w:val="008A50D3"/>
    <w:rsid w:val="008C18D3"/>
    <w:rsid w:val="00A23585"/>
    <w:rsid w:val="00A257B2"/>
    <w:rsid w:val="00AF65EF"/>
    <w:rsid w:val="00B05F48"/>
    <w:rsid w:val="00B166AF"/>
    <w:rsid w:val="00B50929"/>
    <w:rsid w:val="00BB6883"/>
    <w:rsid w:val="00BE52F4"/>
    <w:rsid w:val="00C24721"/>
    <w:rsid w:val="00C5354F"/>
    <w:rsid w:val="00DB7B2F"/>
    <w:rsid w:val="00DD71F7"/>
    <w:rsid w:val="00E16425"/>
    <w:rsid w:val="00E61E31"/>
    <w:rsid w:val="00EA3740"/>
    <w:rsid w:val="00EB18A6"/>
    <w:rsid w:val="00F44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EE225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1E31"/>
    <w:pPr>
      <w:keepNext/>
      <w:keepLines/>
      <w:spacing w:before="480"/>
      <w:outlineLvl w:val="0"/>
    </w:pPr>
    <w:rPr>
      <w:rFonts w:asciiTheme="majorHAnsi" w:eastAsiaTheme="majorEastAsia" w:hAnsiTheme="majorHAnsi" w:cstheme="majorBidi"/>
      <w:b/>
      <w:bCs/>
      <w:color w:val="29313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link w:val="HeaderChar"/>
    <w:uiPriority w:val="99"/>
    <w:unhideWhenUsed/>
    <w:rsid w:val="00AF65EF"/>
    <w:pPr>
      <w:tabs>
        <w:tab w:val="center" w:pos="4320"/>
        <w:tab w:val="right" w:pos="8640"/>
      </w:tabs>
    </w:pPr>
  </w:style>
  <w:style w:type="character" w:customStyle="1" w:styleId="HeaderChar">
    <w:name w:val="Header Char"/>
    <w:aliases w:val="Customisable document title Char"/>
    <w:basedOn w:val="DefaultParagraphFont"/>
    <w:link w:val="Header"/>
    <w:uiPriority w:val="99"/>
    <w:rsid w:val="00AF65EF"/>
  </w:style>
  <w:style w:type="paragraph" w:styleId="Footer">
    <w:name w:val="footer"/>
    <w:basedOn w:val="Normal"/>
    <w:link w:val="FooterChar"/>
    <w:uiPriority w:val="99"/>
    <w:unhideWhenUsed/>
    <w:rsid w:val="00AF65EF"/>
    <w:pPr>
      <w:tabs>
        <w:tab w:val="center" w:pos="4320"/>
        <w:tab w:val="right" w:pos="8640"/>
      </w:tabs>
    </w:pPr>
  </w:style>
  <w:style w:type="character" w:customStyle="1" w:styleId="FooterChar">
    <w:name w:val="Footer Char"/>
    <w:basedOn w:val="DefaultParagraphFont"/>
    <w:link w:val="Footer"/>
    <w:uiPriority w:val="99"/>
    <w:rsid w:val="00AF65EF"/>
  </w:style>
  <w:style w:type="paragraph" w:styleId="BalloonText">
    <w:name w:val="Balloon Text"/>
    <w:basedOn w:val="Normal"/>
    <w:link w:val="BalloonTextChar"/>
    <w:uiPriority w:val="99"/>
    <w:semiHidden/>
    <w:unhideWhenUsed/>
    <w:rsid w:val="00AF65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5EF"/>
    <w:rPr>
      <w:rFonts w:ascii="Lucida Grande" w:hAnsi="Lucida Grande" w:cs="Lucida Grande"/>
      <w:sz w:val="18"/>
      <w:szCs w:val="18"/>
    </w:rPr>
  </w:style>
  <w:style w:type="paragraph" w:styleId="BodyText">
    <w:name w:val="Body Text"/>
    <w:basedOn w:val="Normal"/>
    <w:link w:val="BodyTextChar"/>
    <w:uiPriority w:val="99"/>
    <w:unhideWhenUsed/>
    <w:rsid w:val="00BB6883"/>
    <w:pPr>
      <w:spacing w:after="240" w:line="264" w:lineRule="exact"/>
    </w:pPr>
    <w:rPr>
      <w:rFonts w:ascii="Arial" w:hAnsi="Arial" w:cs="Arial"/>
      <w:b/>
    </w:rPr>
  </w:style>
  <w:style w:type="character" w:customStyle="1" w:styleId="BodyTextChar">
    <w:name w:val="Body Text Char"/>
    <w:basedOn w:val="DefaultParagraphFont"/>
    <w:link w:val="BodyText"/>
    <w:uiPriority w:val="99"/>
    <w:rsid w:val="00BB6883"/>
    <w:rPr>
      <w:rFonts w:ascii="Arial" w:hAnsi="Arial" w:cs="Arial"/>
      <w:b/>
    </w:rPr>
  </w:style>
  <w:style w:type="paragraph" w:styleId="BodyText2">
    <w:name w:val="Body Text 2"/>
    <w:basedOn w:val="Normal"/>
    <w:link w:val="BodyText2Char"/>
    <w:uiPriority w:val="99"/>
    <w:unhideWhenUsed/>
    <w:rsid w:val="00B50929"/>
    <w:pPr>
      <w:spacing w:after="240" w:line="264" w:lineRule="exact"/>
    </w:pPr>
    <w:rPr>
      <w:rFonts w:ascii="Arial" w:hAnsi="Arial" w:cs="Arial"/>
    </w:rPr>
  </w:style>
  <w:style w:type="character" w:customStyle="1" w:styleId="BodyText2Char">
    <w:name w:val="Body Text 2 Char"/>
    <w:basedOn w:val="DefaultParagraphFont"/>
    <w:link w:val="BodyText2"/>
    <w:uiPriority w:val="99"/>
    <w:rsid w:val="00B50929"/>
    <w:rPr>
      <w:rFonts w:ascii="Arial" w:hAnsi="Arial" w:cs="Arial"/>
    </w:rPr>
  </w:style>
  <w:style w:type="character" w:customStyle="1" w:styleId="HeaderChar1">
    <w:name w:val="Header Char1"/>
    <w:aliases w:val="Customisable document title Char1"/>
    <w:basedOn w:val="DefaultParagraphFont"/>
    <w:uiPriority w:val="99"/>
    <w:locked/>
    <w:rsid w:val="00E61E31"/>
    <w:rPr>
      <w:rFonts w:ascii="Calibri" w:hAnsi="Calibri" w:cs="Calibri"/>
      <w:sz w:val="22"/>
      <w:szCs w:val="22"/>
      <w:lang w:val="en-GB" w:eastAsia="en-US"/>
    </w:rPr>
  </w:style>
  <w:style w:type="paragraph" w:customStyle="1" w:styleId="Default">
    <w:name w:val="Default"/>
    <w:rsid w:val="00E61E31"/>
    <w:pPr>
      <w:autoSpaceDE w:val="0"/>
      <w:autoSpaceDN w:val="0"/>
      <w:adjustRightInd w:val="0"/>
    </w:pPr>
    <w:rPr>
      <w:rFonts w:ascii="Calibri" w:eastAsia="Calibri" w:hAnsi="Calibri" w:cs="Calibri"/>
      <w:color w:val="000000"/>
    </w:rPr>
  </w:style>
  <w:style w:type="paragraph" w:styleId="ListParagraph">
    <w:name w:val="List Paragraph"/>
    <w:basedOn w:val="Normal"/>
    <w:uiPriority w:val="34"/>
    <w:qFormat/>
    <w:rsid w:val="00E61E31"/>
    <w:pPr>
      <w:spacing w:after="200" w:line="276" w:lineRule="auto"/>
      <w:ind w:left="720"/>
      <w:contextualSpacing/>
    </w:pPr>
    <w:rPr>
      <w:rFonts w:ascii="Calibri" w:eastAsia="Calibri" w:hAnsi="Calibri" w:cs="Times New Roman"/>
      <w:sz w:val="22"/>
      <w:szCs w:val="22"/>
      <w:lang w:val="en-GB"/>
    </w:rPr>
  </w:style>
  <w:style w:type="paragraph" w:styleId="NoSpacing">
    <w:name w:val="No Spacing"/>
    <w:uiPriority w:val="1"/>
    <w:qFormat/>
    <w:rsid w:val="00E61E31"/>
    <w:rPr>
      <w:rFonts w:ascii="Calibri" w:eastAsia="Calibri" w:hAnsi="Calibri" w:cs="Calibri"/>
      <w:sz w:val="22"/>
      <w:szCs w:val="22"/>
      <w:lang w:val="en-GB"/>
    </w:rPr>
  </w:style>
  <w:style w:type="character" w:customStyle="1" w:styleId="Heading1Char">
    <w:name w:val="Heading 1 Char"/>
    <w:basedOn w:val="DefaultParagraphFont"/>
    <w:link w:val="Heading1"/>
    <w:uiPriority w:val="9"/>
    <w:rsid w:val="00E61E31"/>
    <w:rPr>
      <w:rFonts w:asciiTheme="majorHAnsi" w:eastAsiaTheme="majorEastAsia" w:hAnsiTheme="majorHAnsi" w:cstheme="majorBidi"/>
      <w:b/>
      <w:bCs/>
      <w:color w:val="293137" w:themeColor="accent1" w:themeShade="BF"/>
      <w:sz w:val="28"/>
      <w:szCs w:val="28"/>
    </w:rPr>
  </w:style>
  <w:style w:type="paragraph" w:styleId="TOCHeading">
    <w:name w:val="TOC Heading"/>
    <w:basedOn w:val="Heading1"/>
    <w:next w:val="Normal"/>
    <w:uiPriority w:val="39"/>
    <w:unhideWhenUsed/>
    <w:qFormat/>
    <w:rsid w:val="00E61E31"/>
    <w:pPr>
      <w:spacing w:line="276" w:lineRule="auto"/>
      <w:outlineLvl w:val="9"/>
    </w:pPr>
    <w:rPr>
      <w:rFonts w:ascii="Cambria" w:eastAsia="Times New Roman" w:hAnsi="Cambria" w:cs="Times New Roman"/>
      <w:color w:val="365F9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1E31"/>
    <w:pPr>
      <w:keepNext/>
      <w:keepLines/>
      <w:spacing w:before="480"/>
      <w:outlineLvl w:val="0"/>
    </w:pPr>
    <w:rPr>
      <w:rFonts w:asciiTheme="majorHAnsi" w:eastAsiaTheme="majorEastAsia" w:hAnsiTheme="majorHAnsi" w:cstheme="majorBidi"/>
      <w:b/>
      <w:bCs/>
      <w:color w:val="29313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link w:val="HeaderChar"/>
    <w:uiPriority w:val="99"/>
    <w:unhideWhenUsed/>
    <w:rsid w:val="00AF65EF"/>
    <w:pPr>
      <w:tabs>
        <w:tab w:val="center" w:pos="4320"/>
        <w:tab w:val="right" w:pos="8640"/>
      </w:tabs>
    </w:pPr>
  </w:style>
  <w:style w:type="character" w:customStyle="1" w:styleId="HeaderChar">
    <w:name w:val="Header Char"/>
    <w:aliases w:val="Customisable document title Char"/>
    <w:basedOn w:val="DefaultParagraphFont"/>
    <w:link w:val="Header"/>
    <w:uiPriority w:val="99"/>
    <w:rsid w:val="00AF65EF"/>
  </w:style>
  <w:style w:type="paragraph" w:styleId="Footer">
    <w:name w:val="footer"/>
    <w:basedOn w:val="Normal"/>
    <w:link w:val="FooterChar"/>
    <w:uiPriority w:val="99"/>
    <w:unhideWhenUsed/>
    <w:rsid w:val="00AF65EF"/>
    <w:pPr>
      <w:tabs>
        <w:tab w:val="center" w:pos="4320"/>
        <w:tab w:val="right" w:pos="8640"/>
      </w:tabs>
    </w:pPr>
  </w:style>
  <w:style w:type="character" w:customStyle="1" w:styleId="FooterChar">
    <w:name w:val="Footer Char"/>
    <w:basedOn w:val="DefaultParagraphFont"/>
    <w:link w:val="Footer"/>
    <w:uiPriority w:val="99"/>
    <w:rsid w:val="00AF65EF"/>
  </w:style>
  <w:style w:type="paragraph" w:styleId="BalloonText">
    <w:name w:val="Balloon Text"/>
    <w:basedOn w:val="Normal"/>
    <w:link w:val="BalloonTextChar"/>
    <w:uiPriority w:val="99"/>
    <w:semiHidden/>
    <w:unhideWhenUsed/>
    <w:rsid w:val="00AF65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5EF"/>
    <w:rPr>
      <w:rFonts w:ascii="Lucida Grande" w:hAnsi="Lucida Grande" w:cs="Lucida Grande"/>
      <w:sz w:val="18"/>
      <w:szCs w:val="18"/>
    </w:rPr>
  </w:style>
  <w:style w:type="paragraph" w:styleId="BodyText">
    <w:name w:val="Body Text"/>
    <w:basedOn w:val="Normal"/>
    <w:link w:val="BodyTextChar"/>
    <w:uiPriority w:val="99"/>
    <w:unhideWhenUsed/>
    <w:rsid w:val="00BB6883"/>
    <w:pPr>
      <w:spacing w:after="240" w:line="264" w:lineRule="exact"/>
    </w:pPr>
    <w:rPr>
      <w:rFonts w:ascii="Arial" w:hAnsi="Arial" w:cs="Arial"/>
      <w:b/>
    </w:rPr>
  </w:style>
  <w:style w:type="character" w:customStyle="1" w:styleId="BodyTextChar">
    <w:name w:val="Body Text Char"/>
    <w:basedOn w:val="DefaultParagraphFont"/>
    <w:link w:val="BodyText"/>
    <w:uiPriority w:val="99"/>
    <w:rsid w:val="00BB6883"/>
    <w:rPr>
      <w:rFonts w:ascii="Arial" w:hAnsi="Arial" w:cs="Arial"/>
      <w:b/>
    </w:rPr>
  </w:style>
  <w:style w:type="paragraph" w:styleId="BodyText2">
    <w:name w:val="Body Text 2"/>
    <w:basedOn w:val="Normal"/>
    <w:link w:val="BodyText2Char"/>
    <w:uiPriority w:val="99"/>
    <w:unhideWhenUsed/>
    <w:rsid w:val="00B50929"/>
    <w:pPr>
      <w:spacing w:after="240" w:line="264" w:lineRule="exact"/>
    </w:pPr>
    <w:rPr>
      <w:rFonts w:ascii="Arial" w:hAnsi="Arial" w:cs="Arial"/>
    </w:rPr>
  </w:style>
  <w:style w:type="character" w:customStyle="1" w:styleId="BodyText2Char">
    <w:name w:val="Body Text 2 Char"/>
    <w:basedOn w:val="DefaultParagraphFont"/>
    <w:link w:val="BodyText2"/>
    <w:uiPriority w:val="99"/>
    <w:rsid w:val="00B50929"/>
    <w:rPr>
      <w:rFonts w:ascii="Arial" w:hAnsi="Arial" w:cs="Arial"/>
    </w:rPr>
  </w:style>
  <w:style w:type="character" w:customStyle="1" w:styleId="HeaderChar1">
    <w:name w:val="Header Char1"/>
    <w:aliases w:val="Customisable document title Char1"/>
    <w:basedOn w:val="DefaultParagraphFont"/>
    <w:uiPriority w:val="99"/>
    <w:locked/>
    <w:rsid w:val="00E61E31"/>
    <w:rPr>
      <w:rFonts w:ascii="Calibri" w:hAnsi="Calibri" w:cs="Calibri"/>
      <w:sz w:val="22"/>
      <w:szCs w:val="22"/>
      <w:lang w:val="en-GB" w:eastAsia="en-US"/>
    </w:rPr>
  </w:style>
  <w:style w:type="paragraph" w:customStyle="1" w:styleId="Default">
    <w:name w:val="Default"/>
    <w:rsid w:val="00E61E31"/>
    <w:pPr>
      <w:autoSpaceDE w:val="0"/>
      <w:autoSpaceDN w:val="0"/>
      <w:adjustRightInd w:val="0"/>
    </w:pPr>
    <w:rPr>
      <w:rFonts w:ascii="Calibri" w:eastAsia="Calibri" w:hAnsi="Calibri" w:cs="Calibri"/>
      <w:color w:val="000000"/>
    </w:rPr>
  </w:style>
  <w:style w:type="paragraph" w:styleId="ListParagraph">
    <w:name w:val="List Paragraph"/>
    <w:basedOn w:val="Normal"/>
    <w:uiPriority w:val="34"/>
    <w:qFormat/>
    <w:rsid w:val="00E61E31"/>
    <w:pPr>
      <w:spacing w:after="200" w:line="276" w:lineRule="auto"/>
      <w:ind w:left="720"/>
      <w:contextualSpacing/>
    </w:pPr>
    <w:rPr>
      <w:rFonts w:ascii="Calibri" w:eastAsia="Calibri" w:hAnsi="Calibri" w:cs="Times New Roman"/>
      <w:sz w:val="22"/>
      <w:szCs w:val="22"/>
      <w:lang w:val="en-GB"/>
    </w:rPr>
  </w:style>
  <w:style w:type="paragraph" w:styleId="NoSpacing">
    <w:name w:val="No Spacing"/>
    <w:uiPriority w:val="1"/>
    <w:qFormat/>
    <w:rsid w:val="00E61E31"/>
    <w:rPr>
      <w:rFonts w:ascii="Calibri" w:eastAsia="Calibri" w:hAnsi="Calibri" w:cs="Calibri"/>
      <w:sz w:val="22"/>
      <w:szCs w:val="22"/>
      <w:lang w:val="en-GB"/>
    </w:rPr>
  </w:style>
  <w:style w:type="character" w:customStyle="1" w:styleId="Heading1Char">
    <w:name w:val="Heading 1 Char"/>
    <w:basedOn w:val="DefaultParagraphFont"/>
    <w:link w:val="Heading1"/>
    <w:uiPriority w:val="9"/>
    <w:rsid w:val="00E61E31"/>
    <w:rPr>
      <w:rFonts w:asciiTheme="majorHAnsi" w:eastAsiaTheme="majorEastAsia" w:hAnsiTheme="majorHAnsi" w:cstheme="majorBidi"/>
      <w:b/>
      <w:bCs/>
      <w:color w:val="293137" w:themeColor="accent1" w:themeShade="BF"/>
      <w:sz w:val="28"/>
      <w:szCs w:val="28"/>
    </w:rPr>
  </w:style>
  <w:style w:type="paragraph" w:styleId="TOCHeading">
    <w:name w:val="TOC Heading"/>
    <w:basedOn w:val="Heading1"/>
    <w:next w:val="Normal"/>
    <w:uiPriority w:val="39"/>
    <w:unhideWhenUsed/>
    <w:qFormat/>
    <w:rsid w:val="00E61E31"/>
    <w:pPr>
      <w:spacing w:line="276" w:lineRule="auto"/>
      <w:outlineLvl w:val="9"/>
    </w:pPr>
    <w:rPr>
      <w:rFonts w:ascii="Cambria" w:eastAsia="Times New Roman" w:hAnsi="Cambria" w:cs="Times New Roman"/>
      <w:color w:val="365F9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waites Theme">
  <a:themeElements>
    <a:clrScheme name="Thwaites Colours">
      <a:dk1>
        <a:srgbClr val="000000"/>
      </a:dk1>
      <a:lt1>
        <a:srgbClr val="FFFFFF"/>
      </a:lt1>
      <a:dk2>
        <a:srgbClr val="D1CCBD"/>
      </a:dk2>
      <a:lt2>
        <a:srgbClr val="B71234"/>
      </a:lt2>
      <a:accent1>
        <a:srgbClr val="37424A"/>
      </a:accent1>
      <a:accent2>
        <a:srgbClr val="D1CCBD"/>
      </a:accent2>
      <a:accent3>
        <a:srgbClr val="D1CCBD"/>
      </a:accent3>
      <a:accent4>
        <a:srgbClr val="D1CCBD"/>
      </a:accent4>
      <a:accent5>
        <a:srgbClr val="D1CCBD"/>
      </a:accent5>
      <a:accent6>
        <a:srgbClr val="D1CCBD"/>
      </a:accent6>
      <a:hlink>
        <a:srgbClr val="37424A"/>
      </a:hlink>
      <a:folHlink>
        <a:srgbClr val="B71234"/>
      </a:folHlink>
    </a:clrScheme>
    <a:fontScheme name="Thwaites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Wilson</dc:creator>
  <cp:lastModifiedBy>Carol Manley</cp:lastModifiedBy>
  <cp:revision>3</cp:revision>
  <dcterms:created xsi:type="dcterms:W3CDTF">2018-11-16T11:20:00Z</dcterms:created>
  <dcterms:modified xsi:type="dcterms:W3CDTF">2018-11-16T11:21:00Z</dcterms:modified>
</cp:coreProperties>
</file>