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8CE" w14:textId="77777777" w:rsidR="003C58AE" w:rsidRDefault="003C58AE" w:rsidP="003C58AE">
      <w:pPr>
        <w:tabs>
          <w:tab w:val="left" w:pos="3972"/>
        </w:tabs>
        <w:jc w:val="both"/>
        <w:rPr>
          <w:rFonts w:ascii="Microsoft Sans Serif" w:hAnsi="Microsoft Sans Serif" w:cs="Microsoft Sans Serif"/>
        </w:rPr>
      </w:pPr>
    </w:p>
    <w:p w14:paraId="4D38A6FB" w14:textId="77777777" w:rsidR="001E380C" w:rsidRDefault="001E380C" w:rsidP="003C58AE">
      <w:pPr>
        <w:tabs>
          <w:tab w:val="left" w:pos="3972"/>
        </w:tabs>
        <w:jc w:val="both"/>
        <w:rPr>
          <w:rFonts w:ascii="Microsoft Sans Serif" w:hAnsi="Microsoft Sans Serif" w:cs="Microsoft Sans Serif"/>
        </w:rPr>
      </w:pPr>
    </w:p>
    <w:p w14:paraId="116ADA01" w14:textId="77777777" w:rsidR="001E380C" w:rsidRDefault="001E380C" w:rsidP="003C58AE">
      <w:pPr>
        <w:tabs>
          <w:tab w:val="left" w:pos="3972"/>
        </w:tabs>
        <w:jc w:val="both"/>
        <w:rPr>
          <w:rFonts w:ascii="Microsoft Sans Serif" w:hAnsi="Microsoft Sans Serif" w:cs="Microsoft Sans Serif"/>
        </w:rPr>
      </w:pPr>
    </w:p>
    <w:p w14:paraId="4B3A24A4" w14:textId="77777777" w:rsidR="001E380C" w:rsidRDefault="001E380C" w:rsidP="003C58AE">
      <w:pPr>
        <w:tabs>
          <w:tab w:val="left" w:pos="3972"/>
        </w:tabs>
        <w:jc w:val="both"/>
        <w:rPr>
          <w:rFonts w:ascii="Microsoft Sans Serif" w:hAnsi="Microsoft Sans Serif" w:cs="Microsoft Sans Serif"/>
        </w:rPr>
      </w:pPr>
    </w:p>
    <w:p w14:paraId="109C7DF9" w14:textId="77777777" w:rsidR="001E380C" w:rsidRDefault="001E380C" w:rsidP="003C58AE">
      <w:pPr>
        <w:tabs>
          <w:tab w:val="left" w:pos="3972"/>
        </w:tabs>
        <w:jc w:val="both"/>
        <w:rPr>
          <w:rFonts w:ascii="Microsoft Sans Serif" w:hAnsi="Microsoft Sans Serif" w:cs="Microsoft Sans Serif"/>
        </w:rPr>
      </w:pPr>
    </w:p>
    <w:p w14:paraId="5E997D7E" w14:textId="77777777" w:rsidR="001E380C" w:rsidRDefault="001E380C" w:rsidP="003C58AE">
      <w:pPr>
        <w:tabs>
          <w:tab w:val="left" w:pos="3972"/>
        </w:tabs>
        <w:jc w:val="both"/>
        <w:rPr>
          <w:rFonts w:ascii="Microsoft Sans Serif" w:hAnsi="Microsoft Sans Serif" w:cs="Microsoft Sans Serif"/>
        </w:rPr>
      </w:pPr>
    </w:p>
    <w:p w14:paraId="417021EA" w14:textId="77777777" w:rsidR="001E380C" w:rsidRPr="004B5D8F" w:rsidRDefault="001E380C" w:rsidP="003C58AE">
      <w:pPr>
        <w:tabs>
          <w:tab w:val="left" w:pos="3972"/>
        </w:tabs>
        <w:jc w:val="both"/>
        <w:rPr>
          <w:rFonts w:ascii="Microsoft Sans Serif" w:hAnsi="Microsoft Sans Serif" w:cs="Microsoft Sans Serif"/>
        </w:rPr>
      </w:pPr>
    </w:p>
    <w:p w14:paraId="00C9D9FA" w14:textId="77777777" w:rsidR="003C58AE" w:rsidRPr="004B5D8F" w:rsidRDefault="003C58AE" w:rsidP="003C58AE">
      <w:pPr>
        <w:tabs>
          <w:tab w:val="left" w:pos="3972"/>
        </w:tabs>
        <w:jc w:val="both"/>
        <w:rPr>
          <w:rFonts w:ascii="Microsoft Sans Serif" w:hAnsi="Microsoft Sans Serif" w:cs="Microsoft Sans Serif"/>
        </w:rPr>
      </w:pPr>
      <w:r w:rsidRPr="004B5D8F">
        <w:rPr>
          <w:rFonts w:ascii="Microsoft Sans Serif" w:hAnsi="Microsoft Sans Serif" w:cs="Microsoft Sans Serif"/>
          <w:b/>
          <w:bCs/>
          <w:noProof/>
          <w:lang w:eastAsia="en-GB"/>
        </w:rPr>
        <mc:AlternateContent>
          <mc:Choice Requires="wps">
            <w:drawing>
              <wp:anchor distT="0" distB="0" distL="114300" distR="114300" simplePos="0" relativeHeight="251659264" behindDoc="0" locked="0" layoutInCell="1" allowOverlap="1" wp14:anchorId="3B7C0BBB" wp14:editId="69505E90">
                <wp:simplePos x="0" y="0"/>
                <wp:positionH relativeFrom="column">
                  <wp:posOffset>-154211</wp:posOffset>
                </wp:positionH>
                <wp:positionV relativeFrom="paragraph">
                  <wp:posOffset>182245</wp:posOffset>
                </wp:positionV>
                <wp:extent cx="5784850" cy="1718310"/>
                <wp:effectExtent l="0" t="0" r="635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A4322" w14:textId="77777777" w:rsidR="003C58AE" w:rsidRPr="00C944EF" w:rsidRDefault="003C58AE" w:rsidP="003C58AE">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Medical Appointments Policy</w:t>
                            </w:r>
                          </w:p>
                          <w:p w14:paraId="470E6849" w14:textId="4CA4535E" w:rsidR="003C58AE" w:rsidRPr="00C944EF" w:rsidRDefault="001E380C" w:rsidP="003C58AE">
                            <w:pPr>
                              <w:rPr>
                                <w:rFonts w:ascii="Microsoft Sans Serif" w:hAnsi="Microsoft Sans Serif" w:cs="Microsoft Sans Serif"/>
                                <w:sz w:val="44"/>
                              </w:rPr>
                            </w:pPr>
                            <w:r>
                              <w:rPr>
                                <w:rFonts w:ascii="Microsoft Sans Serif" w:hAnsi="Microsoft Sans Serif" w:cs="Microsoft Sans Serif"/>
                                <w:sz w:val="44"/>
                              </w:rPr>
                              <w:t>November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5pt;margin-top:14.35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t5hQIAABgFAAAOAAAAZHJzL2Uyb0RvYy54bWysVNuO2yAQfa/Uf0C8Z32pvbGtdVZ7qatK&#10;24u02w8ggGNUDC6Q2NtV/70DTtJ020pVVT9gYIbDzJwzXFxOvUQ7bqzQqsbJWYwRV1QzoTY1/vTQ&#10;LAqMrCOKEakVr/Ejt/hy9fLFxThUPNWdlowbBCDKVuNQ4865oYoiSzveE3umB67A2GrTEwdLs4mY&#10;ISOg9zJK4/g8GrVhg9GUWwu7t7MRrwJ+23LqPrSt5Q7JGkNsLowmjGs/RqsLUm0MGTpB92GQf4ii&#10;J0LBpUeoW+II2hrxC1QvqNFWt+6M6j7SbSsoDzlANkn8LJv7jgw85ALFscOxTPb/wdL3u48GCQbc&#10;5Rgp0gNHD3xy6FpPKPXlGQdbgdf9AH5ugm1wDana4U7TzxYpfdMRteFXxuix44RBeIk/GZ0cnXGs&#10;B1mP7zSDa8jW6QA0tab3tYNqIEAHmh6P1PhQKGzmyyIrcjBRsCXLpHiVBPIiUh2OD8a6N1z3yE9q&#10;bID7AE92d9b5cEh1cPG3WS0Fa4SUYWE26xtp0I6ATprwhQyeuUnlnZX2x2bEeQeihDu8zccbeH8q&#10;kzSLr9Ny0ZwXy0XWZPmiXMbFIk7K6/I8zsrstvnmA0yyqhOMcXUnFD9oMMn+juN9N8zqCSpEY43L&#10;PM1njv6YZBy+3yXZCwctKUVf4+LoRCrP7GvFIG1SOSLkPI9+Dj9UGWpw+IeqBB146mcRuGk9zYo7&#10;yGut2SMIw2igDSiG5wQmnTZfMRqhNWtsv2yJ4RjJtwrEVSZZ5ns5LLJ8mcLCnFrWpxaiKEDV2GE0&#10;T2/c3P/bwYhNBzcd5HwFgmxEkIpX7hzVXsbQfiGn/VPh+/t0Hbx+PGir7wAAAP//AwBQSwMEFAAG&#10;AAgAAAAhADi4rYPeAAAACgEAAA8AAABkcnMvZG93bnJldi54bWxMj8tOwzAQRfdI/IM1SOxahxRK&#10;GuJUFRUbFkgUJFi68SSO8Eu2m4a/Z1jBbh5Hd84029kaNmFMo3cCbpYFMHSdV6MbBLy/PS0qYClL&#10;p6TxDgV8Y4Jte3nRyFr5s3vF6ZAHRiEu1VKAzjnUnKdOo5Vp6QM62vU+WpmpjQNXUZ4p3BpeFsWa&#10;Wzk6uqBlwEeN3dfhZAV8WD2qfXz57JWZ9s/97i7MMQhxfTXvHoBlnPMfDL/6pA4tOR39yanEjIBF&#10;ebsiVEBZ3QMjoKrWVBxpsNmsgLcN//9C+wMAAP//AwBQSwECLQAUAAYACAAAACEAtoM4kv4AAADh&#10;AQAAEwAAAAAAAAAAAAAAAAAAAAAAW0NvbnRlbnRfVHlwZXNdLnhtbFBLAQItABQABgAIAAAAIQA4&#10;/SH/1gAAAJQBAAALAAAAAAAAAAAAAAAAAC8BAABfcmVscy8ucmVsc1BLAQItABQABgAIAAAAIQB2&#10;3pt5hQIAABgFAAAOAAAAAAAAAAAAAAAAAC4CAABkcnMvZTJvRG9jLnhtbFBLAQItABQABgAIAAAA&#10;IQA4uK2D3gAAAAoBAAAPAAAAAAAAAAAAAAAAAN8EAABkcnMvZG93bnJldi54bWxQSwUGAAAAAAQA&#10;BADzAAAA6gUAAAAA&#10;" stroked="f">
                <v:textbox style="mso-fit-shape-to-text:t">
                  <w:txbxContent>
                    <w:p w14:paraId="669A4322" w14:textId="77777777" w:rsidR="003C58AE" w:rsidRPr="00C944EF" w:rsidRDefault="003C58AE" w:rsidP="003C58AE">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Medical Appointments Policy</w:t>
                      </w:r>
                    </w:p>
                    <w:p w14:paraId="470E6849" w14:textId="4CA4535E" w:rsidR="003C58AE" w:rsidRPr="00C944EF" w:rsidRDefault="001E380C" w:rsidP="003C58AE">
                      <w:pPr>
                        <w:rPr>
                          <w:rFonts w:ascii="Microsoft Sans Serif" w:hAnsi="Microsoft Sans Serif" w:cs="Microsoft Sans Serif"/>
                          <w:sz w:val="44"/>
                        </w:rPr>
                      </w:pPr>
                      <w:r>
                        <w:rPr>
                          <w:rFonts w:ascii="Microsoft Sans Serif" w:hAnsi="Microsoft Sans Serif" w:cs="Microsoft Sans Serif"/>
                          <w:sz w:val="44"/>
                        </w:rPr>
                        <w:t>November 2018</w:t>
                      </w:r>
                    </w:p>
                  </w:txbxContent>
                </v:textbox>
              </v:shape>
            </w:pict>
          </mc:Fallback>
        </mc:AlternateContent>
      </w:r>
    </w:p>
    <w:p w14:paraId="5ABBF5B4" w14:textId="77777777" w:rsidR="003C58AE" w:rsidRPr="004B5D8F" w:rsidRDefault="003C58AE" w:rsidP="003C58AE">
      <w:pPr>
        <w:tabs>
          <w:tab w:val="left" w:pos="3972"/>
        </w:tabs>
        <w:jc w:val="both"/>
        <w:rPr>
          <w:rFonts w:ascii="Microsoft Sans Serif" w:hAnsi="Microsoft Sans Serif" w:cs="Microsoft Sans Serif"/>
        </w:rPr>
      </w:pPr>
    </w:p>
    <w:p w14:paraId="77CDE8D5" w14:textId="77777777" w:rsidR="003C58AE" w:rsidRPr="004B5D8F" w:rsidRDefault="003C58AE" w:rsidP="003C58AE">
      <w:pPr>
        <w:tabs>
          <w:tab w:val="left" w:pos="3972"/>
        </w:tabs>
        <w:jc w:val="both"/>
        <w:rPr>
          <w:rFonts w:ascii="Microsoft Sans Serif" w:hAnsi="Microsoft Sans Serif" w:cs="Microsoft Sans Serif"/>
        </w:rPr>
      </w:pPr>
    </w:p>
    <w:p w14:paraId="316A3502" w14:textId="77777777" w:rsidR="003C58AE" w:rsidRPr="004B5D8F" w:rsidRDefault="003C58AE" w:rsidP="003C58AE">
      <w:pPr>
        <w:tabs>
          <w:tab w:val="left" w:pos="3972"/>
        </w:tabs>
        <w:jc w:val="both"/>
        <w:rPr>
          <w:rFonts w:ascii="Microsoft Sans Serif" w:hAnsi="Microsoft Sans Serif" w:cs="Microsoft Sans Serif"/>
        </w:rPr>
      </w:pPr>
    </w:p>
    <w:p w14:paraId="52804A58" w14:textId="77777777" w:rsidR="003C58AE" w:rsidRPr="004B5D8F" w:rsidRDefault="003C58AE" w:rsidP="003C58AE">
      <w:pPr>
        <w:tabs>
          <w:tab w:val="left" w:pos="3972"/>
        </w:tabs>
        <w:jc w:val="both"/>
        <w:rPr>
          <w:rFonts w:ascii="Microsoft Sans Serif" w:hAnsi="Microsoft Sans Serif" w:cs="Microsoft Sans Serif"/>
        </w:rPr>
      </w:pPr>
    </w:p>
    <w:p w14:paraId="1EB0E9C9" w14:textId="77777777" w:rsidR="003C58AE" w:rsidRPr="004B5D8F" w:rsidRDefault="003C58AE" w:rsidP="003C58AE">
      <w:pPr>
        <w:tabs>
          <w:tab w:val="left" w:pos="3972"/>
        </w:tabs>
        <w:jc w:val="both"/>
        <w:rPr>
          <w:rFonts w:ascii="Microsoft Sans Serif" w:hAnsi="Microsoft Sans Serif" w:cs="Microsoft Sans Serif"/>
        </w:rPr>
      </w:pPr>
    </w:p>
    <w:p w14:paraId="0405995E" w14:textId="77777777" w:rsidR="003C58AE" w:rsidRPr="004B5D8F" w:rsidRDefault="003C58AE" w:rsidP="003C58AE">
      <w:pPr>
        <w:jc w:val="both"/>
        <w:rPr>
          <w:rFonts w:ascii="Microsoft Sans Serif" w:hAnsi="Microsoft Sans Serif" w:cs="Microsoft Sans Serif"/>
        </w:rPr>
      </w:pPr>
    </w:p>
    <w:p w14:paraId="65D95A5A" w14:textId="77777777" w:rsidR="003C58AE" w:rsidRPr="004B5D8F" w:rsidRDefault="003C58AE" w:rsidP="003C58AE">
      <w:pPr>
        <w:jc w:val="both"/>
        <w:rPr>
          <w:rFonts w:ascii="Microsoft Sans Serif" w:hAnsi="Microsoft Sans Serif" w:cs="Microsoft Sans Serif"/>
        </w:rPr>
      </w:pPr>
    </w:p>
    <w:p w14:paraId="5E6C192B" w14:textId="77777777" w:rsidR="003C58AE" w:rsidRPr="004B5D8F" w:rsidRDefault="003C58AE" w:rsidP="003C58AE">
      <w:pPr>
        <w:jc w:val="both"/>
        <w:rPr>
          <w:rFonts w:ascii="Microsoft Sans Serif" w:hAnsi="Microsoft Sans Serif" w:cs="Microsoft Sans Serif"/>
        </w:rPr>
      </w:pPr>
    </w:p>
    <w:p w14:paraId="740E64BA" w14:textId="77777777" w:rsidR="003C58AE" w:rsidRPr="004B5D8F" w:rsidRDefault="003C58AE" w:rsidP="003C58AE">
      <w:pPr>
        <w:jc w:val="both"/>
        <w:rPr>
          <w:rFonts w:ascii="Microsoft Sans Serif" w:hAnsi="Microsoft Sans Serif" w:cs="Microsoft Sans Serif"/>
        </w:rPr>
      </w:pPr>
    </w:p>
    <w:p w14:paraId="673B392A" w14:textId="77777777" w:rsidR="003C58AE" w:rsidRPr="004B5D8F" w:rsidRDefault="003C58AE" w:rsidP="003C58AE">
      <w:pPr>
        <w:jc w:val="both"/>
        <w:rPr>
          <w:rFonts w:ascii="Microsoft Sans Serif" w:hAnsi="Microsoft Sans Serif" w:cs="Microsoft Sans Serif"/>
        </w:rPr>
      </w:pPr>
    </w:p>
    <w:p w14:paraId="660CFB5D" w14:textId="77777777" w:rsidR="003C58AE" w:rsidRPr="004B5D8F" w:rsidRDefault="003C58AE" w:rsidP="003C58AE">
      <w:pPr>
        <w:jc w:val="both"/>
        <w:rPr>
          <w:rFonts w:ascii="Microsoft Sans Serif" w:hAnsi="Microsoft Sans Serif" w:cs="Microsoft Sans Serif"/>
        </w:rPr>
      </w:pPr>
    </w:p>
    <w:p w14:paraId="1B140956" w14:textId="77777777" w:rsidR="003C58AE" w:rsidRPr="004B5D8F" w:rsidRDefault="003C58AE" w:rsidP="003C58AE">
      <w:pPr>
        <w:jc w:val="both"/>
        <w:rPr>
          <w:rFonts w:ascii="Microsoft Sans Serif" w:hAnsi="Microsoft Sans Serif" w:cs="Microsoft Sans Serif"/>
        </w:rPr>
      </w:pPr>
    </w:p>
    <w:p w14:paraId="6AB6E6F4" w14:textId="77777777" w:rsidR="003C58AE" w:rsidRPr="004B5D8F" w:rsidRDefault="003C58AE" w:rsidP="003C58AE">
      <w:pPr>
        <w:jc w:val="both"/>
        <w:rPr>
          <w:rFonts w:ascii="Microsoft Sans Serif" w:hAnsi="Microsoft Sans Serif" w:cs="Microsoft Sans Serif"/>
        </w:rPr>
      </w:pPr>
    </w:p>
    <w:p w14:paraId="05C7201F" w14:textId="77777777" w:rsidR="003C58AE" w:rsidRPr="004B5D8F" w:rsidRDefault="003C58AE" w:rsidP="003C58AE">
      <w:pPr>
        <w:jc w:val="both"/>
        <w:rPr>
          <w:rFonts w:ascii="Microsoft Sans Serif" w:hAnsi="Microsoft Sans Serif" w:cs="Microsoft Sans Serif"/>
        </w:rPr>
      </w:pPr>
    </w:p>
    <w:p w14:paraId="4327F3F1" w14:textId="77777777" w:rsidR="003C58AE" w:rsidRPr="004B5D8F" w:rsidRDefault="003C58AE" w:rsidP="003C58AE">
      <w:pPr>
        <w:jc w:val="both"/>
        <w:rPr>
          <w:rFonts w:ascii="Microsoft Sans Serif" w:hAnsi="Microsoft Sans Serif" w:cs="Microsoft Sans Serif"/>
        </w:rPr>
      </w:pPr>
    </w:p>
    <w:p w14:paraId="6EC6449B" w14:textId="77777777" w:rsidR="003C58AE" w:rsidRPr="004B5D8F" w:rsidRDefault="003C58AE" w:rsidP="003C58AE">
      <w:pPr>
        <w:jc w:val="both"/>
        <w:rPr>
          <w:rFonts w:ascii="Microsoft Sans Serif" w:hAnsi="Microsoft Sans Serif" w:cs="Microsoft Sans Serif"/>
        </w:rPr>
      </w:pPr>
    </w:p>
    <w:p w14:paraId="4742E944" w14:textId="77777777" w:rsidR="003C58AE" w:rsidRPr="004B5D8F" w:rsidRDefault="003C58AE" w:rsidP="003C58AE">
      <w:pPr>
        <w:jc w:val="both"/>
        <w:rPr>
          <w:rFonts w:ascii="Microsoft Sans Serif" w:hAnsi="Microsoft Sans Serif" w:cs="Microsoft Sans Serif"/>
        </w:rPr>
      </w:pPr>
    </w:p>
    <w:p w14:paraId="6CFBB263" w14:textId="77777777" w:rsidR="003C58AE" w:rsidRPr="004B5D8F" w:rsidRDefault="003C58AE" w:rsidP="003C58AE">
      <w:pPr>
        <w:jc w:val="both"/>
        <w:rPr>
          <w:rFonts w:ascii="Microsoft Sans Serif" w:hAnsi="Microsoft Sans Serif" w:cs="Microsoft Sans Serif"/>
        </w:rPr>
      </w:pPr>
    </w:p>
    <w:p w14:paraId="0EF77442" w14:textId="77777777" w:rsidR="003C58AE" w:rsidRPr="004B5D8F" w:rsidRDefault="003C58AE" w:rsidP="003C58AE">
      <w:pPr>
        <w:jc w:val="both"/>
        <w:rPr>
          <w:rFonts w:ascii="Microsoft Sans Serif" w:hAnsi="Microsoft Sans Serif" w:cs="Microsoft Sans Serif"/>
        </w:rPr>
      </w:pPr>
    </w:p>
    <w:p w14:paraId="4633B7DB" w14:textId="77777777" w:rsidR="003C58AE" w:rsidRPr="004B5D8F" w:rsidRDefault="003C58AE" w:rsidP="003C58AE">
      <w:pPr>
        <w:tabs>
          <w:tab w:val="left" w:pos="3004"/>
        </w:tabs>
        <w:jc w:val="both"/>
        <w:rPr>
          <w:rFonts w:ascii="Microsoft Sans Serif" w:hAnsi="Microsoft Sans Serif" w:cs="Microsoft Sans Serif"/>
        </w:rPr>
      </w:pPr>
      <w:r w:rsidRPr="004B5D8F">
        <w:rPr>
          <w:rFonts w:ascii="Microsoft Sans Serif" w:hAnsi="Microsoft Sans Serif" w:cs="Microsoft Sans Serif"/>
        </w:rPr>
        <w:tab/>
      </w:r>
    </w:p>
    <w:p w14:paraId="49212905" w14:textId="77777777" w:rsidR="003C58AE" w:rsidRPr="004B5D8F" w:rsidRDefault="003C58AE" w:rsidP="003C58AE">
      <w:pPr>
        <w:tabs>
          <w:tab w:val="left" w:pos="3004"/>
        </w:tabs>
        <w:jc w:val="both"/>
        <w:rPr>
          <w:rFonts w:ascii="Microsoft Sans Serif" w:hAnsi="Microsoft Sans Serif" w:cs="Microsoft Sans Serif"/>
        </w:rPr>
      </w:pPr>
    </w:p>
    <w:p w14:paraId="182F8434" w14:textId="77777777" w:rsidR="003C58AE" w:rsidRPr="004B5D8F" w:rsidRDefault="003C58AE" w:rsidP="003C58AE">
      <w:pPr>
        <w:tabs>
          <w:tab w:val="left" w:pos="3004"/>
        </w:tabs>
        <w:jc w:val="both"/>
        <w:rPr>
          <w:rFonts w:ascii="Microsoft Sans Serif" w:hAnsi="Microsoft Sans Serif" w:cs="Microsoft Sans Serif"/>
        </w:rPr>
      </w:pPr>
    </w:p>
    <w:p w14:paraId="71EF7B21" w14:textId="77777777" w:rsidR="003C58AE" w:rsidRDefault="003C58AE" w:rsidP="003C58AE">
      <w:pPr>
        <w:jc w:val="both"/>
        <w:rPr>
          <w:rFonts w:ascii="Microsoft Sans Serif" w:hAnsi="Microsoft Sans Serif" w:cs="Microsoft Sans Serif"/>
        </w:rPr>
      </w:pPr>
    </w:p>
    <w:p w14:paraId="018D33CF" w14:textId="77777777" w:rsidR="001E380C" w:rsidRDefault="001E380C" w:rsidP="003C58AE">
      <w:pPr>
        <w:jc w:val="both"/>
        <w:rPr>
          <w:rFonts w:ascii="Microsoft Sans Serif" w:eastAsia="Times New Roman" w:hAnsi="Microsoft Sans Serif" w:cs="Microsoft Sans Serif"/>
          <w:b/>
          <w:bCs/>
          <w:kern w:val="32"/>
          <w:sz w:val="52"/>
        </w:rPr>
      </w:pPr>
    </w:p>
    <w:p w14:paraId="21092B99" w14:textId="77777777" w:rsidR="001E380C" w:rsidRDefault="001E380C" w:rsidP="003C58AE">
      <w:pPr>
        <w:jc w:val="both"/>
        <w:rPr>
          <w:rFonts w:ascii="Microsoft Sans Serif" w:eastAsia="Times New Roman" w:hAnsi="Microsoft Sans Serif" w:cs="Microsoft Sans Serif"/>
          <w:b/>
          <w:bCs/>
          <w:kern w:val="32"/>
          <w:sz w:val="52"/>
        </w:rPr>
      </w:pPr>
    </w:p>
    <w:p w14:paraId="77DA442D" w14:textId="77777777" w:rsidR="001E380C" w:rsidRDefault="001E380C" w:rsidP="003C58AE">
      <w:pPr>
        <w:jc w:val="both"/>
        <w:rPr>
          <w:rFonts w:ascii="Microsoft Sans Serif" w:eastAsia="Times New Roman" w:hAnsi="Microsoft Sans Serif" w:cs="Microsoft Sans Serif"/>
          <w:b/>
          <w:bCs/>
          <w:kern w:val="32"/>
          <w:sz w:val="52"/>
        </w:rPr>
      </w:pPr>
    </w:p>
    <w:p w14:paraId="0B767583" w14:textId="77777777" w:rsidR="001E380C" w:rsidRDefault="001E380C" w:rsidP="003C58AE">
      <w:pPr>
        <w:jc w:val="both"/>
        <w:rPr>
          <w:rFonts w:ascii="Microsoft Sans Serif" w:eastAsia="Times New Roman" w:hAnsi="Microsoft Sans Serif" w:cs="Microsoft Sans Serif"/>
          <w:b/>
          <w:bCs/>
          <w:kern w:val="32"/>
          <w:sz w:val="52"/>
        </w:rPr>
      </w:pPr>
    </w:p>
    <w:p w14:paraId="5A86E7BF" w14:textId="77777777" w:rsidR="001E380C" w:rsidRDefault="001E380C" w:rsidP="003C58AE">
      <w:pPr>
        <w:jc w:val="both"/>
        <w:rPr>
          <w:rFonts w:ascii="Microsoft Sans Serif" w:eastAsia="Times New Roman" w:hAnsi="Microsoft Sans Serif" w:cs="Microsoft Sans Serif"/>
          <w:b/>
          <w:bCs/>
          <w:kern w:val="32"/>
          <w:sz w:val="52"/>
        </w:rPr>
      </w:pPr>
    </w:p>
    <w:p w14:paraId="04757D55" w14:textId="77777777" w:rsidR="001E380C" w:rsidRDefault="001E380C" w:rsidP="003C58AE">
      <w:pPr>
        <w:jc w:val="both"/>
        <w:rPr>
          <w:rFonts w:ascii="Microsoft Sans Serif" w:eastAsia="Times New Roman" w:hAnsi="Microsoft Sans Serif" w:cs="Microsoft Sans Serif"/>
          <w:b/>
          <w:bCs/>
          <w:kern w:val="32"/>
          <w:sz w:val="52"/>
        </w:rPr>
      </w:pPr>
    </w:p>
    <w:p w14:paraId="2A55CB6B" w14:textId="77777777" w:rsidR="001E380C" w:rsidRDefault="001E380C" w:rsidP="003C58AE">
      <w:pPr>
        <w:jc w:val="both"/>
        <w:rPr>
          <w:rFonts w:ascii="Microsoft Sans Serif" w:eastAsia="Times New Roman" w:hAnsi="Microsoft Sans Serif" w:cs="Microsoft Sans Serif"/>
          <w:b/>
          <w:bCs/>
          <w:kern w:val="32"/>
          <w:sz w:val="52"/>
        </w:rPr>
      </w:pPr>
    </w:p>
    <w:p w14:paraId="3869A1C9" w14:textId="77777777" w:rsidR="001E380C" w:rsidRDefault="001E380C" w:rsidP="003C58AE">
      <w:pPr>
        <w:jc w:val="both"/>
        <w:rPr>
          <w:rFonts w:ascii="Microsoft Sans Serif" w:eastAsia="Times New Roman" w:hAnsi="Microsoft Sans Serif" w:cs="Microsoft Sans Serif"/>
          <w:b/>
          <w:bCs/>
          <w:kern w:val="32"/>
          <w:sz w:val="52"/>
        </w:rPr>
      </w:pPr>
    </w:p>
    <w:p w14:paraId="0B53A2B1" w14:textId="77777777" w:rsidR="003C58AE" w:rsidRPr="004B5D8F" w:rsidRDefault="003C58AE" w:rsidP="003C58AE">
      <w:pPr>
        <w:jc w:val="both"/>
        <w:rPr>
          <w:rFonts w:ascii="Microsoft Sans Serif" w:eastAsia="Times New Roman" w:hAnsi="Microsoft Sans Serif" w:cs="Microsoft Sans Serif"/>
          <w:b/>
          <w:bCs/>
          <w:kern w:val="32"/>
          <w:sz w:val="52"/>
        </w:rPr>
      </w:pPr>
      <w:bookmarkStart w:id="0" w:name="_GoBack"/>
      <w:bookmarkEnd w:id="0"/>
      <w:r w:rsidRPr="004B5D8F">
        <w:rPr>
          <w:rFonts w:ascii="Microsoft Sans Serif" w:eastAsia="Times New Roman" w:hAnsi="Microsoft Sans Serif" w:cs="Microsoft Sans Serif"/>
          <w:b/>
          <w:bCs/>
          <w:kern w:val="32"/>
          <w:sz w:val="52"/>
        </w:rPr>
        <w:lastRenderedPageBreak/>
        <w:t xml:space="preserve">Purpose </w:t>
      </w:r>
    </w:p>
    <w:p w14:paraId="229523F7" w14:textId="77777777" w:rsidR="003C58AE" w:rsidRPr="004B5D8F" w:rsidRDefault="003C58AE" w:rsidP="003C58AE">
      <w:pPr>
        <w:jc w:val="both"/>
        <w:rPr>
          <w:rFonts w:ascii="Microsoft Sans Serif" w:hAnsi="Microsoft Sans Serif" w:cs="Microsoft Sans Serif"/>
          <w:lang w:eastAsia="en-GB"/>
        </w:rPr>
      </w:pPr>
      <w:r w:rsidRPr="004B5D8F">
        <w:rPr>
          <w:rFonts w:ascii="Microsoft Sans Serif" w:hAnsi="Microsoft Sans Serif" w:cs="Microsoft Sans Serif"/>
          <w:lang w:eastAsia="en-GB"/>
        </w:rPr>
        <w:t>Daniel Thwaites Plc ("the Company") operates the following policy in relation to medical appointments. This policy sets out the statutory rights and responsibilities of colleagues who wish to take time off for medical appointments.</w:t>
      </w:r>
    </w:p>
    <w:p w14:paraId="4E916F08" w14:textId="77777777" w:rsidR="003C58AE" w:rsidRPr="004B5D8F" w:rsidRDefault="003C58AE" w:rsidP="003C58AE">
      <w:pPr>
        <w:jc w:val="both"/>
        <w:rPr>
          <w:rFonts w:ascii="Microsoft Sans Serif" w:hAnsi="Microsoft Sans Serif" w:cs="Microsoft Sans Serif"/>
          <w:sz w:val="16"/>
          <w:szCs w:val="16"/>
          <w:lang w:eastAsia="en-GB"/>
        </w:rPr>
      </w:pPr>
    </w:p>
    <w:p w14:paraId="3C5D5781" w14:textId="77777777" w:rsidR="003C58AE" w:rsidRPr="004B5D8F" w:rsidRDefault="003C58AE" w:rsidP="003C58AE">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Scope </w:t>
      </w:r>
    </w:p>
    <w:p w14:paraId="63F2C248" w14:textId="77777777" w:rsidR="003C58AE" w:rsidRDefault="003C58AE" w:rsidP="003C58AE">
      <w:pPr>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14:paraId="73143CDD" w14:textId="77777777" w:rsidR="003C58AE" w:rsidRPr="004B5D8F" w:rsidRDefault="003C58AE" w:rsidP="003C58AE">
      <w:pPr>
        <w:pStyle w:val="Heading1"/>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Medical Appointments</w:t>
      </w:r>
    </w:p>
    <w:p w14:paraId="6A6FDC06" w14:textId="77777777" w:rsidR="003C58AE" w:rsidRPr="004B5D8F" w:rsidRDefault="003C58AE" w:rsidP="003C58AE">
      <w:pPr>
        <w:pStyle w:val="NoSpacing"/>
        <w:jc w:val="both"/>
        <w:rPr>
          <w:rFonts w:ascii="Microsoft Sans Serif" w:hAnsi="Microsoft Sans Serif" w:cs="Microsoft Sans Serif"/>
        </w:rPr>
      </w:pPr>
      <w:r w:rsidRPr="004B5D8F">
        <w:rPr>
          <w:rFonts w:ascii="Microsoft Sans Serif" w:hAnsi="Microsoft Sans Serif" w:cs="Microsoft Sans Serif"/>
          <w:lang w:eastAsia="en-GB"/>
        </w:rPr>
        <w:t>The Company recognises that employees will from time to time need to attend medical, hospital, dental, optician and other similar appointments. Whenever it is possible to do so, employees (both full time and part time) should endeavour to arrange such appointments in their own time. If this is not possible, then appointments may be made at times during working hours that will cause the minimum amount of absence from work or inconvenience to the Company.</w:t>
      </w:r>
    </w:p>
    <w:p w14:paraId="6058C80A" w14:textId="77777777" w:rsidR="003C58AE" w:rsidRPr="004B5D8F" w:rsidRDefault="003C58AE" w:rsidP="003C58AE">
      <w:pPr>
        <w:pStyle w:val="Heading1"/>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Procedure</w:t>
      </w:r>
    </w:p>
    <w:p w14:paraId="48FF1D1F" w14:textId="77777777" w:rsidR="003C58AE" w:rsidRPr="004B5D8F" w:rsidRDefault="003C58AE" w:rsidP="003C58AE">
      <w:pPr>
        <w:pStyle w:val="NoSpacing"/>
        <w:jc w:val="both"/>
        <w:rPr>
          <w:rFonts w:ascii="Microsoft Sans Serif" w:hAnsi="Microsoft Sans Serif" w:cs="Microsoft Sans Serif"/>
          <w:b/>
          <w:sz w:val="52"/>
        </w:rPr>
      </w:pPr>
      <w:r w:rsidRPr="004B5D8F">
        <w:rPr>
          <w:rFonts w:ascii="Microsoft Sans Serif" w:hAnsi="Microsoft Sans Serif" w:cs="Microsoft Sans Serif"/>
          <w:lang w:eastAsia="en-GB"/>
        </w:rPr>
        <w:t>The employee must provide their line manager with reasonable notice of the date and time of an appointment. Employees must obtain approval from their line manager in advance of any appointment. The line manager reserves the right to ask an employee to reschedule an appointment if its timing would cause disruption to the business. The line manager may also ask the employee to produce an appointment card.</w:t>
      </w:r>
    </w:p>
    <w:p w14:paraId="7E0D00E7" w14:textId="77777777" w:rsidR="003C58AE" w:rsidRPr="004B5D8F" w:rsidRDefault="003C58AE" w:rsidP="003C58AE">
      <w:pPr>
        <w:pStyle w:val="NoSpacing"/>
        <w:jc w:val="both"/>
        <w:rPr>
          <w:rFonts w:ascii="Microsoft Sans Serif" w:hAnsi="Microsoft Sans Serif" w:cs="Microsoft Sans Serif"/>
          <w:lang w:eastAsia="en-GB"/>
        </w:rPr>
      </w:pPr>
    </w:p>
    <w:p w14:paraId="53E8AB88" w14:textId="77777777" w:rsidR="003C58AE" w:rsidRPr="004B5D8F" w:rsidRDefault="003C58AE" w:rsidP="003C58AE">
      <w:pPr>
        <w:pStyle w:val="NoSpacing"/>
        <w:jc w:val="both"/>
        <w:rPr>
          <w:rFonts w:ascii="Microsoft Sans Serif" w:hAnsi="Microsoft Sans Serif" w:cs="Microsoft Sans Serif"/>
          <w:b/>
          <w:sz w:val="52"/>
          <w:szCs w:val="52"/>
          <w:lang w:eastAsia="en-GB"/>
        </w:rPr>
      </w:pPr>
      <w:r w:rsidRPr="004B5D8F">
        <w:rPr>
          <w:rFonts w:ascii="Microsoft Sans Serif" w:hAnsi="Microsoft Sans Serif" w:cs="Microsoft Sans Serif"/>
          <w:b/>
          <w:sz w:val="52"/>
          <w:szCs w:val="52"/>
          <w:lang w:eastAsia="en-GB"/>
        </w:rPr>
        <w:t>Pay</w:t>
      </w:r>
    </w:p>
    <w:p w14:paraId="200965C9" w14:textId="77777777" w:rsidR="003C58AE" w:rsidRPr="004B5D8F" w:rsidRDefault="003C58AE" w:rsidP="003C58AE">
      <w:pPr>
        <w:pStyle w:val="NoSpacing"/>
        <w:jc w:val="both"/>
        <w:rPr>
          <w:rFonts w:ascii="Microsoft Sans Serif" w:hAnsi="Microsoft Sans Serif" w:cs="Microsoft Sans Serif"/>
          <w:b/>
          <w:lang w:eastAsia="en-GB"/>
        </w:rPr>
      </w:pPr>
    </w:p>
    <w:p w14:paraId="2392A0A5" w14:textId="77777777" w:rsidR="003C58AE" w:rsidRPr="004B5D8F" w:rsidRDefault="003C58AE" w:rsidP="003C58AE">
      <w:pPr>
        <w:pStyle w:val="NoSpacing"/>
        <w:jc w:val="both"/>
        <w:rPr>
          <w:rFonts w:ascii="Microsoft Sans Serif" w:hAnsi="Microsoft Sans Serif" w:cs="Microsoft Sans Serif"/>
          <w:b/>
          <w:lang w:eastAsia="en-GB"/>
        </w:rPr>
      </w:pPr>
      <w:r w:rsidRPr="004B5D8F">
        <w:rPr>
          <w:rFonts w:ascii="Microsoft Sans Serif" w:hAnsi="Microsoft Sans Serif" w:cs="Microsoft Sans Serif"/>
          <w:b/>
          <w:lang w:eastAsia="en-GB"/>
        </w:rPr>
        <w:t>Four-Weekly Employees</w:t>
      </w:r>
    </w:p>
    <w:p w14:paraId="4B299E80" w14:textId="77777777" w:rsidR="003C58AE" w:rsidRPr="004B5D8F" w:rsidRDefault="003C58AE" w:rsidP="003C58AE">
      <w:pPr>
        <w:pStyle w:val="NoSpacing"/>
        <w:jc w:val="both"/>
        <w:rPr>
          <w:rFonts w:ascii="Microsoft Sans Serif" w:hAnsi="Microsoft Sans Serif" w:cs="Microsoft Sans Serif"/>
          <w:lang w:eastAsia="en-GB"/>
        </w:rPr>
      </w:pPr>
      <w:r w:rsidRPr="004B5D8F">
        <w:rPr>
          <w:rFonts w:ascii="Microsoft Sans Serif" w:hAnsi="Microsoft Sans Serif" w:cs="Microsoft Sans Serif"/>
          <w:lang w:eastAsia="en-GB"/>
        </w:rPr>
        <w:t>Unpaid time off will be granted.</w:t>
      </w:r>
    </w:p>
    <w:p w14:paraId="16B2760F" w14:textId="77777777" w:rsidR="003C58AE" w:rsidRPr="004B5D8F" w:rsidRDefault="003C58AE" w:rsidP="003C58AE">
      <w:pPr>
        <w:pStyle w:val="NoSpacing"/>
        <w:jc w:val="both"/>
        <w:rPr>
          <w:rFonts w:ascii="Microsoft Sans Serif" w:hAnsi="Microsoft Sans Serif" w:cs="Microsoft Sans Serif"/>
          <w:lang w:eastAsia="en-GB"/>
        </w:rPr>
      </w:pPr>
    </w:p>
    <w:p w14:paraId="5767E3F5" w14:textId="77777777" w:rsidR="003C58AE" w:rsidRPr="004B5D8F" w:rsidRDefault="003C58AE" w:rsidP="003C58AE">
      <w:pPr>
        <w:pStyle w:val="NoSpacing"/>
        <w:jc w:val="both"/>
        <w:rPr>
          <w:rFonts w:ascii="Microsoft Sans Serif" w:hAnsi="Microsoft Sans Serif" w:cs="Microsoft Sans Serif"/>
          <w:b/>
          <w:lang w:eastAsia="en-GB"/>
        </w:rPr>
      </w:pPr>
      <w:r w:rsidRPr="004B5D8F">
        <w:rPr>
          <w:rFonts w:ascii="Microsoft Sans Serif" w:hAnsi="Microsoft Sans Serif" w:cs="Microsoft Sans Serif"/>
          <w:b/>
          <w:lang w:eastAsia="en-GB"/>
        </w:rPr>
        <w:t>Monthly Employees</w:t>
      </w:r>
    </w:p>
    <w:p w14:paraId="47A104EC" w14:textId="77777777" w:rsidR="003C58AE" w:rsidRPr="004B5D8F" w:rsidRDefault="003C58AE" w:rsidP="003C58AE">
      <w:pPr>
        <w:pStyle w:val="NoSpacing"/>
        <w:jc w:val="both"/>
        <w:rPr>
          <w:rFonts w:ascii="Microsoft Sans Serif" w:hAnsi="Microsoft Sans Serif" w:cs="Microsoft Sans Serif"/>
          <w:b/>
          <w:sz w:val="52"/>
        </w:rPr>
      </w:pPr>
      <w:r w:rsidRPr="004B5D8F">
        <w:rPr>
          <w:rFonts w:ascii="Microsoft Sans Serif" w:hAnsi="Microsoft Sans Serif" w:cs="Microsoft Sans Serif"/>
          <w:lang w:eastAsia="en-GB"/>
        </w:rPr>
        <w:t>Time off with pay will be granted; however, the employee will be required to make up for the time off by working extra time on another occasion.</w:t>
      </w:r>
    </w:p>
    <w:p w14:paraId="0746A030" w14:textId="77777777" w:rsidR="003C58AE" w:rsidRPr="004B5D8F" w:rsidRDefault="003C58AE" w:rsidP="003C58AE">
      <w:pPr>
        <w:jc w:val="both"/>
        <w:rPr>
          <w:rFonts w:ascii="Microsoft Sans Serif" w:hAnsi="Microsoft Sans Serif" w:cs="Microsoft Sans Serif"/>
        </w:rPr>
      </w:pPr>
    </w:p>
    <w:p w14:paraId="19423E9D" w14:textId="37FFACF0" w:rsidR="00AF65EF" w:rsidRPr="003C58AE" w:rsidRDefault="00AF65EF" w:rsidP="003C58AE"/>
    <w:sectPr w:rsidR="00AF65EF" w:rsidRPr="003C58AE" w:rsidSect="007F720E">
      <w:footerReference w:type="default" r:id="rId8"/>
      <w:headerReference w:type="first" r:id="rId9"/>
      <w:footerReference w:type="first" r:id="rId10"/>
      <w:pgSz w:w="11901" w:h="16817"/>
      <w:pgMar w:top="1758" w:right="1553" w:bottom="1814" w:left="1117"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E37C3" w14:textId="77777777" w:rsidR="00B05F48" w:rsidRDefault="00B05F48" w:rsidP="00AF65EF">
      <w:r>
        <w:separator/>
      </w:r>
    </w:p>
  </w:endnote>
  <w:endnote w:type="continuationSeparator" w:id="0">
    <w:p w14:paraId="55F26F19" w14:textId="77777777" w:rsidR="00B05F48" w:rsidRDefault="00B05F48"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1663" w14:textId="0CF7B53A"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75C" w14:textId="77777777" w:rsidR="004C5FA7" w:rsidRPr="00C944EF" w:rsidRDefault="004C5FA7" w:rsidP="004C5FA7">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4A6350B" w14:textId="77777777" w:rsidR="004C5FA7" w:rsidRDefault="004C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CBA8" w14:textId="77777777" w:rsidR="00B05F48" w:rsidRDefault="00B05F48" w:rsidP="00AF65EF">
      <w:r>
        <w:separator/>
      </w:r>
    </w:p>
  </w:footnote>
  <w:footnote w:type="continuationSeparator" w:id="0">
    <w:p w14:paraId="5EA51C5E" w14:textId="77777777" w:rsidR="00B05F48" w:rsidRDefault="00B05F48" w:rsidP="00A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8D0" w14:textId="26BC7A0F"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qngIAAJQFAAAOAAAAZHJzL2Uyb0RvYy54bWysVEtv2zAMvg/YfxB0T20HTR9GnMJNkWFA&#10;0RZrh54VWWqMyaImKbGzof99lGynXbdLh11kmvpIkR8f84uuUWQnrKtBFzQ7SikRmkNV66eCfn1Y&#10;Tc4ocZ7piinQoqB74ejF4uOHeWtyMYUNqEpYgk60y1tT0I33Jk8SxzeiYe4IjNB4KcE2zOOvfUoq&#10;y1r03qhkmqYnSQu2Mha4cA61V/0lXUT/Ugrub6V0whNVUIzNx9PGcx3OZDFn+ZNlZlPzIQz2D1E0&#10;rNb46MHVFfOMbG39h6um5hYcSH/EoUlAypqLmANmk6VvsrnfMCNiLkiOMwea3P9zy292d5bUVUGn&#10;lGjWYIkeROfJJXRkGthpjcsRdG8Q5jtUY5VHvUNlSLqTtglfTIfgPfK8P3AbnPFgNMuwXnjF8S47&#10;QxF/0H/yYm6s858ENCQIBbVYvMgp210730NHSHhNw6pWKhZQ6d8U6LPXiNgBvTXLMRQUAzIEFavz&#10;czk7nZans/PJSTnLJsdZejYpy3Q6uVqVaZker5bnx5fPQ5yjfRI46XOPkt8rEbwq/UVI5DJSEBSx&#10;i8VSWbJj2H+Mc6F9ZC9GiOiAkpjFewwHfMwj5vce456R8WXQ/mDc1Bps5PtN2NW3MWTZ47For/IO&#10;ou/W3dAra6j22CoW+lFzhq9qLOc1c/6OWZwtbAHcF/4WD6mgLSgMEiUbsD/+pg94bHm8paTFWS2o&#10;+75lVlCiPmschjDYo2BHYT0KetssAenPcBMZHkU0sF6NorTQPOIaKcMreMU0x7cK6kdx6fuNgWuI&#10;i7KMIBxfw/y1vjc8uA7VCM350D0ya4YO9tgxNzBOMcvfNHKPDZYayq0HWccuD4T2LA5E4+jHORnW&#10;VNgtr/8j6mWZLn4BAAD//wMAUEsDBBQABgAIAAAAIQAO82VT4AAAAAwBAAAPAAAAZHJzL2Rvd25y&#10;ZXYueG1sTI/BToNAEIbvJr7DZky82QUkLSJL0xg9mRgpHjwu7BQ2ZWeR3bb49i6nepvJ/+Wfb4rt&#10;bAZ2xslpSwLiVQQMqbVKUyfgq357yIA5L0nJwRIK+EUH2/L2ppC5sheq8Lz3HQsl5HIpoPd+zDl3&#10;bY9GupUdkUJ2sJORPqxTx9UkL6HcDDyJojU3UlO40MsRX3psj/uTEbD7pupV/3w0n9Wh0nX9FNH7&#10;+ijE/d28ewbmcfZXGBb9oA5lcGrsiZRjg4Bskz4GNATpMixEHCcpsEZAmmwy4GXB/z9R/gEAAP//&#10;AwBQSwECLQAUAAYACAAAACEAtoM4kv4AAADhAQAAEwAAAAAAAAAAAAAAAAAAAAAAW0NvbnRlbnRf&#10;VHlwZXNdLnhtbFBLAQItABQABgAIAAAAIQA4/SH/1gAAAJQBAAALAAAAAAAAAAAAAAAAAC8BAABf&#10;cmVscy8ucmVsc1BLAQItABQABgAIAAAAIQAVec9qngIAAJQFAAAOAAAAAAAAAAAAAAAAAC4CAABk&#10;cnMvZTJvRG9jLnhtbFBLAQItABQABgAIAAAAIQAO82VT4AAAAAwBAAAPAAAAAAAAAAAAAAAAAPgE&#10;AABkcnMvZG93bnJldi54bWxQSwUGAAAAAAQABADzAAAABQY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DB7B2F">
      <w:rPr>
        <w:noProof/>
        <w:lang w:val="en-GB" w:eastAsia="en-GB"/>
      </w:rPr>
      <w:drawing>
        <wp:inline distT="0" distB="0" distL="0" distR="0" wp14:anchorId="20683DED" wp14:editId="2DD6DBD6">
          <wp:extent cx="1079500" cy="622300"/>
          <wp:effectExtent l="0" t="0" r="12700" b="12700"/>
          <wp:docPr id="6" name="Picture 6" descr="MKTG-IMAC2:Users:ClaireSibborn:Desktop:NEW! Thwaites Logos:Thwaites_Master_Logo_Spot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TG-IMAC2:Users:ClaireSibborn:Desktop:NEW! Thwaites Logos:Thwaites_Master_Logo_Spot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32A8"/>
    <w:multiLevelType w:val="multilevel"/>
    <w:tmpl w:val="42C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645CC"/>
    <w:multiLevelType w:val="multilevel"/>
    <w:tmpl w:val="C5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A10D0"/>
    <w:multiLevelType w:val="multilevel"/>
    <w:tmpl w:val="7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F"/>
    <w:rsid w:val="00033F0A"/>
    <w:rsid w:val="001E380C"/>
    <w:rsid w:val="001E6D94"/>
    <w:rsid w:val="002A773E"/>
    <w:rsid w:val="00394C2E"/>
    <w:rsid w:val="003C58AE"/>
    <w:rsid w:val="003F0380"/>
    <w:rsid w:val="00434F0A"/>
    <w:rsid w:val="00496081"/>
    <w:rsid w:val="004C5FA7"/>
    <w:rsid w:val="004F6800"/>
    <w:rsid w:val="005A4364"/>
    <w:rsid w:val="005C5208"/>
    <w:rsid w:val="005D1AC8"/>
    <w:rsid w:val="0070226A"/>
    <w:rsid w:val="007F720E"/>
    <w:rsid w:val="008C18D3"/>
    <w:rsid w:val="00A23585"/>
    <w:rsid w:val="00A257B2"/>
    <w:rsid w:val="00AF65EF"/>
    <w:rsid w:val="00B05F48"/>
    <w:rsid w:val="00B166AF"/>
    <w:rsid w:val="00B50929"/>
    <w:rsid w:val="00BB6883"/>
    <w:rsid w:val="00BE52F4"/>
    <w:rsid w:val="00C24721"/>
    <w:rsid w:val="00C5354F"/>
    <w:rsid w:val="00DB7B2F"/>
    <w:rsid w:val="00DD71F7"/>
    <w:rsid w:val="00E16425"/>
    <w:rsid w:val="00E61E31"/>
    <w:rsid w:val="00EA3740"/>
    <w:rsid w:val="00F4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E2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Wilson</dc:creator>
  <cp:lastModifiedBy>Carol Manley</cp:lastModifiedBy>
  <cp:revision>3</cp:revision>
  <dcterms:created xsi:type="dcterms:W3CDTF">2018-11-16T11:15:00Z</dcterms:created>
  <dcterms:modified xsi:type="dcterms:W3CDTF">2018-11-16T11:17:00Z</dcterms:modified>
</cp:coreProperties>
</file>